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C8" w:rsidRDefault="00C1343B">
      <w:pPr>
        <w:pStyle w:val="Titre2"/>
        <w:ind w:left="2626"/>
      </w:pPr>
      <w:r>
        <w:t>Baccalauréat technologique</w:t>
      </w:r>
    </w:p>
    <w:p w:rsidR="003322C8" w:rsidRDefault="00C1343B">
      <w:pPr>
        <w:spacing w:before="344" w:line="360" w:lineRule="auto"/>
        <w:ind w:left="480" w:right="486"/>
        <w:jc w:val="center"/>
        <w:rPr>
          <w:rFonts w:ascii="Times New Roman"/>
          <w:b/>
          <w:sz w:val="36"/>
        </w:rPr>
      </w:pPr>
      <w:r>
        <w:rPr>
          <w:rFonts w:ascii="Times New Roman"/>
          <w:b/>
          <w:sz w:val="36"/>
        </w:rPr>
        <w:t>Sciences et technologies du management et de la gestion (STMG)</w:t>
      </w:r>
    </w:p>
    <w:p w:rsidR="003322C8" w:rsidRDefault="003322C8">
      <w:pPr>
        <w:pStyle w:val="Corpsdetexte"/>
        <w:rPr>
          <w:rFonts w:ascii="Times New Roman"/>
          <w:b/>
          <w:sz w:val="40"/>
        </w:rPr>
      </w:pPr>
    </w:p>
    <w:p w:rsidR="003322C8" w:rsidRDefault="003322C8">
      <w:pPr>
        <w:pStyle w:val="Corpsdetexte"/>
        <w:rPr>
          <w:rFonts w:ascii="Times New Roman"/>
          <w:b/>
          <w:sz w:val="40"/>
        </w:rPr>
      </w:pPr>
    </w:p>
    <w:p w:rsidR="003322C8" w:rsidRDefault="003322C8">
      <w:pPr>
        <w:pStyle w:val="Corpsdetexte"/>
        <w:rPr>
          <w:rFonts w:ascii="Times New Roman"/>
          <w:b/>
          <w:sz w:val="40"/>
        </w:rPr>
      </w:pPr>
    </w:p>
    <w:p w:rsidR="003322C8" w:rsidRDefault="003322C8">
      <w:pPr>
        <w:pStyle w:val="Corpsdetexte"/>
        <w:rPr>
          <w:rFonts w:ascii="Times New Roman"/>
          <w:b/>
          <w:sz w:val="40"/>
        </w:rPr>
      </w:pPr>
    </w:p>
    <w:p w:rsidR="003322C8" w:rsidRDefault="003322C8">
      <w:pPr>
        <w:pStyle w:val="Corpsdetexte"/>
        <w:spacing w:before="7"/>
        <w:rPr>
          <w:rFonts w:ascii="Times New Roman"/>
          <w:b/>
          <w:sz w:val="36"/>
        </w:rPr>
      </w:pPr>
    </w:p>
    <w:p w:rsidR="003322C8" w:rsidRDefault="00C1343B">
      <w:pPr>
        <w:ind w:left="480" w:right="480"/>
        <w:jc w:val="center"/>
        <w:rPr>
          <w:rFonts w:ascii="Times New Roman" w:hAnsi="Times New Roman"/>
          <w:b/>
          <w:sz w:val="48"/>
        </w:rPr>
      </w:pPr>
      <w:r>
        <w:rPr>
          <w:rFonts w:ascii="Times New Roman" w:hAnsi="Times New Roman"/>
          <w:b/>
          <w:sz w:val="48"/>
        </w:rPr>
        <w:t>Spécialité mercatique</w:t>
      </w:r>
    </w:p>
    <w:p w:rsidR="003322C8" w:rsidRDefault="00C1343B">
      <w:pPr>
        <w:pStyle w:val="Titre1"/>
        <w:ind w:right="481"/>
      </w:pPr>
      <w:r>
        <w:t>SESSION 2016</w:t>
      </w:r>
    </w:p>
    <w:p w:rsidR="003322C8" w:rsidRDefault="003322C8">
      <w:pPr>
        <w:pStyle w:val="Corpsdetexte"/>
        <w:spacing w:before="7"/>
        <w:rPr>
          <w:rFonts w:ascii="Times New Roman"/>
          <w:b/>
          <w:sz w:val="44"/>
        </w:rPr>
      </w:pPr>
    </w:p>
    <w:p w:rsidR="003322C8" w:rsidRDefault="00C1343B">
      <w:pPr>
        <w:ind w:left="480" w:right="480"/>
        <w:jc w:val="center"/>
        <w:rPr>
          <w:rFonts w:ascii="Times New Roman" w:hAnsi="Times New Roman"/>
          <w:b/>
          <w:sz w:val="52"/>
        </w:rPr>
      </w:pPr>
      <w:r>
        <w:rPr>
          <w:rFonts w:ascii="Times New Roman" w:hAnsi="Times New Roman"/>
          <w:b/>
          <w:sz w:val="52"/>
        </w:rPr>
        <w:t>Épreuve de second groupe</w:t>
      </w:r>
    </w:p>
    <w:p w:rsidR="003322C8" w:rsidRDefault="003322C8">
      <w:pPr>
        <w:pStyle w:val="Corpsdetexte"/>
        <w:rPr>
          <w:rFonts w:ascii="Times New Roman"/>
          <w:b/>
          <w:sz w:val="58"/>
        </w:rPr>
      </w:pPr>
    </w:p>
    <w:p w:rsidR="003322C8" w:rsidRDefault="00C1343B">
      <w:pPr>
        <w:pStyle w:val="Titre1"/>
        <w:spacing w:before="483"/>
        <w:rPr>
          <w:rFonts w:ascii="Arial" w:hAnsi="Arial"/>
        </w:rPr>
      </w:pPr>
      <w:r>
        <w:rPr>
          <w:rFonts w:ascii="Arial" w:hAnsi="Arial"/>
        </w:rPr>
        <w:t>Sujet n° 11</w:t>
      </w:r>
    </w:p>
    <w:p w:rsidR="003322C8" w:rsidRDefault="003322C8">
      <w:pPr>
        <w:pStyle w:val="Corpsdetexte"/>
        <w:rPr>
          <w:b/>
          <w:sz w:val="44"/>
        </w:rPr>
      </w:pPr>
    </w:p>
    <w:p w:rsidR="003322C8" w:rsidRDefault="003322C8">
      <w:pPr>
        <w:pStyle w:val="Corpsdetexte"/>
        <w:spacing w:before="6"/>
        <w:rPr>
          <w:b/>
          <w:sz w:val="35"/>
        </w:rPr>
      </w:pPr>
    </w:p>
    <w:p w:rsidR="003322C8" w:rsidRDefault="00C1343B">
      <w:pPr>
        <w:spacing w:line="520" w:lineRule="auto"/>
        <w:ind w:left="1728" w:right="1729"/>
        <w:jc w:val="center"/>
        <w:rPr>
          <w:rFonts w:ascii="Times New Roman" w:hAnsi="Times New Roman"/>
          <w:i/>
          <w:sz w:val="24"/>
        </w:rPr>
      </w:pPr>
      <w:r>
        <w:rPr>
          <w:rFonts w:ascii="Times New Roman" w:hAnsi="Times New Roman"/>
          <w:i/>
          <w:sz w:val="24"/>
        </w:rPr>
        <w:t>Durée : 40 minutes de préparation, 20 minutes d’interrogation Coefficient : 6</w:t>
      </w:r>
    </w:p>
    <w:p w:rsidR="003322C8" w:rsidRDefault="003322C8">
      <w:pPr>
        <w:spacing w:line="520" w:lineRule="auto"/>
        <w:jc w:val="center"/>
        <w:rPr>
          <w:rFonts w:ascii="Times New Roman" w:hAnsi="Times New Roman"/>
          <w:sz w:val="24"/>
        </w:rPr>
        <w:sectPr w:rsidR="003322C8">
          <w:footerReference w:type="default" r:id="rId8"/>
          <w:type w:val="continuous"/>
          <w:pgSz w:w="11910" w:h="16840"/>
          <w:pgMar w:top="1580" w:right="1200" w:bottom="1120" w:left="1200" w:header="720" w:footer="937" w:gutter="0"/>
          <w:pgNumType w:start="1"/>
          <w:cols w:space="720"/>
        </w:sectPr>
      </w:pPr>
    </w:p>
    <w:p w:rsidR="003322C8" w:rsidRDefault="00C1343B">
      <w:pPr>
        <w:pStyle w:val="Corpsdetexte"/>
        <w:spacing w:before="76" w:line="276" w:lineRule="auto"/>
        <w:ind w:left="216" w:right="222"/>
        <w:jc w:val="both"/>
      </w:pPr>
      <w:r>
        <w:lastRenderedPageBreak/>
        <w:t>Le sujet proposé s’appuie sur une situation réelle d’entreprise, simplifiée et adaptée pour les besoins de l’épreuve. Pour des raisons évidentes de confidentialité, les données chiffrées et les éléments de la politique commerciale de l’entreprise ont pu êt</w:t>
      </w:r>
      <w:r>
        <w:t>re modifiés.</w:t>
      </w:r>
    </w:p>
    <w:p w:rsidR="003322C8" w:rsidRDefault="003322C8">
      <w:pPr>
        <w:pStyle w:val="Corpsdetexte"/>
        <w:rPr>
          <w:sz w:val="26"/>
        </w:rPr>
      </w:pPr>
    </w:p>
    <w:p w:rsidR="003322C8" w:rsidRDefault="003322C8">
      <w:pPr>
        <w:pStyle w:val="Corpsdetexte"/>
        <w:spacing w:before="7"/>
        <w:rPr>
          <w:sz w:val="22"/>
        </w:rPr>
      </w:pPr>
    </w:p>
    <w:p w:rsidR="003322C8" w:rsidRDefault="00C1343B">
      <w:pPr>
        <w:pStyle w:val="Corpsdetexte"/>
        <w:spacing w:line="276" w:lineRule="auto"/>
        <w:ind w:left="216" w:right="221"/>
        <w:jc w:val="both"/>
      </w:pPr>
      <w:r>
        <w:rPr>
          <w:noProof/>
        </w:rPr>
        <w:drawing>
          <wp:anchor distT="0" distB="0" distL="0" distR="0" simplePos="0" relativeHeight="251658240" behindDoc="0" locked="0" layoutInCell="1" allowOverlap="1">
            <wp:simplePos x="0" y="0"/>
            <wp:positionH relativeFrom="page">
              <wp:posOffset>2141220</wp:posOffset>
            </wp:positionH>
            <wp:positionV relativeFrom="paragraph">
              <wp:posOffset>680667</wp:posOffset>
            </wp:positionV>
            <wp:extent cx="3267455" cy="914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67455" cy="914400"/>
                    </a:xfrm>
                    <a:prstGeom prst="rect">
                      <a:avLst/>
                    </a:prstGeom>
                  </pic:spPr>
                </pic:pic>
              </a:graphicData>
            </a:graphic>
          </wp:anchor>
        </w:drawing>
      </w:r>
      <w:r>
        <w:t>À partir de vos connaissances et de la documentation fournie, vous traiterez les questions qui suivent en tenant compte du contexte et des contraintes définis dans le sujet.</w:t>
      </w:r>
    </w:p>
    <w:p w:rsidR="003322C8" w:rsidRDefault="003322C8">
      <w:pPr>
        <w:pStyle w:val="Corpsdetexte"/>
        <w:rPr>
          <w:sz w:val="26"/>
        </w:rPr>
      </w:pPr>
    </w:p>
    <w:p w:rsidR="003322C8" w:rsidRDefault="003322C8">
      <w:pPr>
        <w:pStyle w:val="Corpsdetexte"/>
        <w:spacing w:before="4"/>
        <w:rPr>
          <w:sz w:val="23"/>
        </w:rPr>
      </w:pPr>
    </w:p>
    <w:p w:rsidR="003322C8" w:rsidRDefault="00C1343B">
      <w:pPr>
        <w:spacing w:line="276" w:lineRule="auto"/>
        <w:ind w:left="216" w:right="213"/>
        <w:jc w:val="both"/>
        <w:rPr>
          <w:i/>
          <w:sz w:val="24"/>
        </w:rPr>
      </w:pPr>
      <w:r>
        <w:rPr>
          <w:i/>
          <w:sz w:val="24"/>
        </w:rPr>
        <w:t>Primark,</w:t>
      </w:r>
      <w:r>
        <w:rPr>
          <w:i/>
          <w:spacing w:val="-5"/>
          <w:sz w:val="24"/>
        </w:rPr>
        <w:t xml:space="preserve"> </w:t>
      </w:r>
      <w:r>
        <w:rPr>
          <w:i/>
          <w:sz w:val="24"/>
        </w:rPr>
        <w:t>enseigne</w:t>
      </w:r>
      <w:r>
        <w:rPr>
          <w:i/>
          <w:spacing w:val="-6"/>
          <w:sz w:val="24"/>
        </w:rPr>
        <w:t xml:space="preserve"> </w:t>
      </w:r>
      <w:r>
        <w:rPr>
          <w:i/>
          <w:sz w:val="24"/>
        </w:rPr>
        <w:t>irlandaise</w:t>
      </w:r>
      <w:r>
        <w:rPr>
          <w:i/>
          <w:spacing w:val="-6"/>
          <w:sz w:val="24"/>
        </w:rPr>
        <w:t xml:space="preserve"> </w:t>
      </w:r>
      <w:r>
        <w:rPr>
          <w:i/>
          <w:sz w:val="24"/>
        </w:rPr>
        <w:t>de</w:t>
      </w:r>
      <w:r>
        <w:rPr>
          <w:i/>
          <w:spacing w:val="-7"/>
          <w:sz w:val="24"/>
        </w:rPr>
        <w:t xml:space="preserve"> </w:t>
      </w:r>
      <w:r>
        <w:rPr>
          <w:i/>
          <w:sz w:val="24"/>
        </w:rPr>
        <w:t>prêt-à-porter</w:t>
      </w:r>
      <w:r>
        <w:rPr>
          <w:i/>
          <w:spacing w:val="-6"/>
          <w:sz w:val="24"/>
        </w:rPr>
        <w:t xml:space="preserve"> </w:t>
      </w:r>
      <w:proofErr w:type="spellStart"/>
      <w:r>
        <w:rPr>
          <w:i/>
          <w:sz w:val="24"/>
        </w:rPr>
        <w:t>low</w:t>
      </w:r>
      <w:proofErr w:type="spellEnd"/>
      <w:r>
        <w:rPr>
          <w:i/>
          <w:spacing w:val="-6"/>
          <w:sz w:val="24"/>
        </w:rPr>
        <w:t xml:space="preserve"> </w:t>
      </w:r>
      <w:proofErr w:type="spellStart"/>
      <w:r>
        <w:rPr>
          <w:i/>
          <w:sz w:val="24"/>
        </w:rPr>
        <w:t>cost</w:t>
      </w:r>
      <w:proofErr w:type="spellEnd"/>
      <w:r w:rsidR="0025256E">
        <w:rPr>
          <w:rStyle w:val="Appelnotedebasdep"/>
          <w:i/>
          <w:sz w:val="24"/>
        </w:rPr>
        <w:footnoteReference w:id="1"/>
      </w:r>
      <w:r>
        <w:rPr>
          <w:i/>
          <w:sz w:val="24"/>
        </w:rPr>
        <w:t>,</w:t>
      </w:r>
      <w:r>
        <w:rPr>
          <w:i/>
          <w:spacing w:val="-5"/>
          <w:sz w:val="24"/>
        </w:rPr>
        <w:t xml:space="preserve"> </w:t>
      </w:r>
      <w:r>
        <w:rPr>
          <w:i/>
          <w:sz w:val="24"/>
        </w:rPr>
        <w:t>est</w:t>
      </w:r>
      <w:r>
        <w:rPr>
          <w:i/>
          <w:spacing w:val="-7"/>
          <w:sz w:val="24"/>
        </w:rPr>
        <w:t xml:space="preserve"> </w:t>
      </w:r>
      <w:r>
        <w:rPr>
          <w:i/>
          <w:sz w:val="24"/>
        </w:rPr>
        <w:t>arr</w:t>
      </w:r>
      <w:r>
        <w:rPr>
          <w:i/>
          <w:sz w:val="24"/>
        </w:rPr>
        <w:t>ivée</w:t>
      </w:r>
      <w:r>
        <w:rPr>
          <w:i/>
          <w:spacing w:val="-6"/>
          <w:sz w:val="24"/>
        </w:rPr>
        <w:t xml:space="preserve"> </w:t>
      </w:r>
      <w:r>
        <w:rPr>
          <w:i/>
          <w:sz w:val="24"/>
        </w:rPr>
        <w:t>en</w:t>
      </w:r>
      <w:r>
        <w:rPr>
          <w:i/>
          <w:spacing w:val="-9"/>
          <w:sz w:val="24"/>
        </w:rPr>
        <w:t xml:space="preserve"> </w:t>
      </w:r>
      <w:r>
        <w:rPr>
          <w:i/>
          <w:sz w:val="24"/>
        </w:rPr>
        <w:t>France</w:t>
      </w:r>
      <w:r>
        <w:rPr>
          <w:i/>
          <w:spacing w:val="-3"/>
          <w:sz w:val="24"/>
        </w:rPr>
        <w:t xml:space="preserve"> </w:t>
      </w:r>
      <w:r>
        <w:rPr>
          <w:i/>
          <w:sz w:val="24"/>
        </w:rPr>
        <w:t>fin</w:t>
      </w:r>
      <w:r>
        <w:rPr>
          <w:i/>
          <w:spacing w:val="-5"/>
          <w:sz w:val="24"/>
        </w:rPr>
        <w:t xml:space="preserve"> </w:t>
      </w:r>
      <w:r>
        <w:rPr>
          <w:i/>
          <w:sz w:val="24"/>
        </w:rPr>
        <w:t>2013 avec une image mode qu'elle cultive aujourd'hui dans ses 281 magasins à travers l'Europe, notamment en Angleterre, en Espagne et aux</w:t>
      </w:r>
      <w:r>
        <w:rPr>
          <w:i/>
          <w:spacing w:val="-10"/>
          <w:sz w:val="24"/>
        </w:rPr>
        <w:t xml:space="preserve"> </w:t>
      </w:r>
      <w:r>
        <w:rPr>
          <w:i/>
          <w:sz w:val="24"/>
        </w:rPr>
        <w:t>Pays-Bas.</w:t>
      </w:r>
    </w:p>
    <w:p w:rsidR="003322C8" w:rsidRDefault="00C1343B">
      <w:pPr>
        <w:spacing w:before="121" w:line="276" w:lineRule="auto"/>
        <w:ind w:left="216" w:right="213"/>
        <w:jc w:val="both"/>
        <w:rPr>
          <w:i/>
          <w:sz w:val="24"/>
        </w:rPr>
      </w:pPr>
      <w:r>
        <w:rPr>
          <w:i/>
          <w:sz w:val="24"/>
        </w:rPr>
        <w:t xml:space="preserve">Cette enseigne a provoqué un véritable raz-de-marée sur le marché français, grâce </w:t>
      </w:r>
      <w:proofErr w:type="gramStart"/>
      <w:r>
        <w:rPr>
          <w:i/>
          <w:sz w:val="24"/>
        </w:rPr>
        <w:t>au bouche</w:t>
      </w:r>
      <w:proofErr w:type="gramEnd"/>
      <w:r>
        <w:rPr>
          <w:i/>
          <w:sz w:val="24"/>
        </w:rPr>
        <w:t xml:space="preserve"> à oreille… et à la cohérence de ses actions mercatiques et commerciales.</w:t>
      </w:r>
    </w:p>
    <w:p w:rsidR="003322C8" w:rsidRDefault="003322C8">
      <w:pPr>
        <w:pStyle w:val="Corpsdetexte"/>
        <w:rPr>
          <w:i/>
          <w:sz w:val="26"/>
        </w:rPr>
      </w:pPr>
    </w:p>
    <w:p w:rsidR="003322C8" w:rsidRDefault="003322C8">
      <w:pPr>
        <w:pStyle w:val="Corpsdetexte"/>
        <w:rPr>
          <w:i/>
          <w:sz w:val="26"/>
        </w:rPr>
      </w:pPr>
    </w:p>
    <w:p w:rsidR="003322C8" w:rsidRDefault="003322C8">
      <w:pPr>
        <w:pStyle w:val="Corpsdetexte"/>
        <w:rPr>
          <w:i/>
          <w:sz w:val="26"/>
        </w:rPr>
      </w:pPr>
    </w:p>
    <w:p w:rsidR="003322C8" w:rsidRDefault="00C1343B">
      <w:pPr>
        <w:pStyle w:val="Titre3"/>
        <w:tabs>
          <w:tab w:val="left" w:pos="936"/>
        </w:tabs>
        <w:spacing w:before="232" w:line="552" w:lineRule="auto"/>
        <w:ind w:right="759"/>
      </w:pPr>
      <w:r>
        <w:t>1.1-</w:t>
      </w:r>
      <w:r>
        <w:tab/>
        <w:t>Analysez le marchéage de Primark dans ses différentes dimensions. 1.2-</w:t>
      </w:r>
      <w:r>
        <w:tab/>
        <w:t>Caractérisez le positionnement de</w:t>
      </w:r>
      <w:r>
        <w:rPr>
          <w:spacing w:val="-2"/>
        </w:rPr>
        <w:t xml:space="preserve"> </w:t>
      </w:r>
      <w:r>
        <w:t>Primark.</w:t>
      </w:r>
    </w:p>
    <w:p w:rsidR="003322C8" w:rsidRDefault="00C1343B">
      <w:pPr>
        <w:tabs>
          <w:tab w:val="left" w:pos="936"/>
        </w:tabs>
        <w:ind w:left="216"/>
        <w:rPr>
          <w:b/>
          <w:sz w:val="24"/>
        </w:rPr>
      </w:pPr>
      <w:r>
        <w:rPr>
          <w:b/>
          <w:sz w:val="24"/>
        </w:rPr>
        <w:t>1.3-</w:t>
      </w:r>
      <w:r>
        <w:rPr>
          <w:b/>
          <w:sz w:val="24"/>
        </w:rPr>
        <w:tab/>
      </w:r>
      <w:r>
        <w:rPr>
          <w:b/>
          <w:sz w:val="24"/>
        </w:rPr>
        <w:t>Analysez l’expérience de consommation des consommateurs</w:t>
      </w:r>
      <w:r>
        <w:rPr>
          <w:b/>
          <w:spacing w:val="-13"/>
          <w:sz w:val="24"/>
        </w:rPr>
        <w:t xml:space="preserve"> </w:t>
      </w:r>
      <w:r>
        <w:rPr>
          <w:b/>
          <w:sz w:val="24"/>
        </w:rPr>
        <w:t>Primark.</w:t>
      </w:r>
    </w:p>
    <w:p w:rsidR="003322C8" w:rsidRDefault="003322C8">
      <w:pPr>
        <w:pStyle w:val="Corpsdetexte"/>
        <w:spacing w:before="1"/>
        <w:rPr>
          <w:b/>
          <w:sz w:val="31"/>
        </w:rPr>
      </w:pPr>
    </w:p>
    <w:p w:rsidR="003322C8" w:rsidRDefault="00C1343B">
      <w:pPr>
        <w:tabs>
          <w:tab w:val="left" w:pos="936"/>
        </w:tabs>
        <w:spacing w:before="1" w:line="276" w:lineRule="auto"/>
        <w:ind w:left="936" w:right="215" w:hanging="720"/>
        <w:rPr>
          <w:b/>
          <w:sz w:val="24"/>
        </w:rPr>
      </w:pPr>
      <w:r>
        <w:rPr>
          <w:b/>
          <w:sz w:val="24"/>
        </w:rPr>
        <w:t>1.4-</w:t>
      </w:r>
      <w:r>
        <w:rPr>
          <w:b/>
          <w:sz w:val="24"/>
        </w:rPr>
        <w:tab/>
        <w:t>Caractérisez le type d’unité commerciale choisie par Primark et justifiez ce</w:t>
      </w:r>
      <w:r>
        <w:rPr>
          <w:b/>
          <w:spacing w:val="-1"/>
          <w:sz w:val="24"/>
        </w:rPr>
        <w:t xml:space="preserve"> </w:t>
      </w:r>
      <w:r>
        <w:rPr>
          <w:b/>
          <w:sz w:val="24"/>
        </w:rPr>
        <w:t>choix.</w:t>
      </w:r>
    </w:p>
    <w:p w:rsidR="003322C8" w:rsidRDefault="003322C8">
      <w:pPr>
        <w:pStyle w:val="Corpsdetexte"/>
        <w:spacing w:before="9"/>
        <w:rPr>
          <w:b/>
          <w:sz w:val="20"/>
        </w:rPr>
      </w:pPr>
    </w:p>
    <w:p w:rsidR="003322C8" w:rsidRDefault="00C1343B">
      <w:pPr>
        <w:tabs>
          <w:tab w:val="left" w:pos="936"/>
        </w:tabs>
        <w:ind w:left="216"/>
        <w:rPr>
          <w:b/>
          <w:sz w:val="24"/>
        </w:rPr>
      </w:pPr>
      <w:r>
        <w:rPr>
          <w:b/>
          <w:sz w:val="24"/>
        </w:rPr>
        <w:t>1.5-</w:t>
      </w:r>
      <w:r>
        <w:rPr>
          <w:b/>
          <w:sz w:val="24"/>
        </w:rPr>
        <w:tab/>
        <w:t>Calculez la marge réalisée par Primark un samedi, à</w:t>
      </w:r>
      <w:r>
        <w:rPr>
          <w:b/>
          <w:spacing w:val="-13"/>
          <w:sz w:val="24"/>
        </w:rPr>
        <w:t xml:space="preserve"> </w:t>
      </w:r>
      <w:r>
        <w:rPr>
          <w:b/>
          <w:sz w:val="24"/>
        </w:rPr>
        <w:t>Aulnay-Sous-Bois.</w:t>
      </w:r>
    </w:p>
    <w:p w:rsidR="003322C8" w:rsidRDefault="003322C8">
      <w:pPr>
        <w:pStyle w:val="Corpsdetexte"/>
        <w:spacing w:before="9"/>
        <w:rPr>
          <w:b/>
          <w:sz w:val="27"/>
        </w:rPr>
      </w:pPr>
    </w:p>
    <w:p w:rsidR="003322C8" w:rsidRDefault="00C1343B">
      <w:pPr>
        <w:tabs>
          <w:tab w:val="left" w:pos="936"/>
          <w:tab w:val="left" w:pos="1485"/>
          <w:tab w:val="left" w:pos="3502"/>
          <w:tab w:val="left" w:pos="4133"/>
          <w:tab w:val="left" w:pos="4858"/>
          <w:tab w:val="left" w:pos="5741"/>
          <w:tab w:val="left" w:pos="6105"/>
          <w:tab w:val="left" w:pos="6535"/>
          <w:tab w:val="left" w:pos="7470"/>
          <w:tab w:val="left" w:pos="8487"/>
          <w:tab w:val="left" w:pos="9089"/>
        </w:tabs>
        <w:spacing w:line="276" w:lineRule="auto"/>
        <w:ind w:left="936" w:right="216" w:hanging="720"/>
        <w:rPr>
          <w:b/>
          <w:sz w:val="24"/>
        </w:rPr>
      </w:pPr>
      <w:r>
        <w:rPr>
          <w:b/>
          <w:sz w:val="24"/>
        </w:rPr>
        <w:t>1.6-</w:t>
      </w:r>
      <w:r>
        <w:rPr>
          <w:b/>
          <w:sz w:val="24"/>
        </w:rPr>
        <w:tab/>
        <w:t>Un</w:t>
      </w:r>
      <w:r>
        <w:rPr>
          <w:b/>
          <w:sz w:val="24"/>
        </w:rPr>
        <w:tab/>
        <w:t>positionnement</w:t>
      </w:r>
      <w:r>
        <w:rPr>
          <w:b/>
          <w:sz w:val="24"/>
        </w:rPr>
        <w:tab/>
      </w:r>
      <w:proofErr w:type="spellStart"/>
      <w:r>
        <w:rPr>
          <w:b/>
          <w:sz w:val="24"/>
        </w:rPr>
        <w:t>l</w:t>
      </w:r>
      <w:r>
        <w:rPr>
          <w:b/>
          <w:sz w:val="24"/>
        </w:rPr>
        <w:t>ow</w:t>
      </w:r>
      <w:proofErr w:type="spellEnd"/>
      <w:r>
        <w:rPr>
          <w:b/>
          <w:sz w:val="24"/>
        </w:rPr>
        <w:tab/>
      </w:r>
      <w:proofErr w:type="spellStart"/>
      <w:r>
        <w:rPr>
          <w:b/>
          <w:sz w:val="24"/>
        </w:rPr>
        <w:t>cost</w:t>
      </w:r>
      <w:proofErr w:type="spellEnd"/>
      <w:r>
        <w:rPr>
          <w:b/>
          <w:sz w:val="24"/>
        </w:rPr>
        <w:tab/>
      </w:r>
      <w:proofErr w:type="spellStart"/>
      <w:r>
        <w:rPr>
          <w:b/>
          <w:sz w:val="24"/>
        </w:rPr>
        <w:t>nuit-il</w:t>
      </w:r>
      <w:proofErr w:type="spellEnd"/>
      <w:r>
        <w:rPr>
          <w:b/>
          <w:sz w:val="24"/>
        </w:rPr>
        <w:tab/>
        <w:t>à</w:t>
      </w:r>
      <w:r>
        <w:rPr>
          <w:b/>
          <w:sz w:val="24"/>
        </w:rPr>
        <w:tab/>
        <w:t>la</w:t>
      </w:r>
      <w:r>
        <w:rPr>
          <w:b/>
          <w:sz w:val="24"/>
        </w:rPr>
        <w:tab/>
        <w:t>valeur</w:t>
      </w:r>
      <w:r>
        <w:rPr>
          <w:b/>
          <w:sz w:val="24"/>
        </w:rPr>
        <w:tab/>
        <w:t>perçue</w:t>
      </w:r>
      <w:r>
        <w:rPr>
          <w:b/>
          <w:sz w:val="24"/>
        </w:rPr>
        <w:tab/>
        <w:t>par</w:t>
      </w:r>
      <w:r>
        <w:rPr>
          <w:b/>
          <w:sz w:val="24"/>
        </w:rPr>
        <w:tab/>
        <w:t>le consommateur</w:t>
      </w:r>
      <w:r>
        <w:rPr>
          <w:b/>
          <w:sz w:val="24"/>
        </w:rPr>
        <w:t xml:space="preserve"> </w:t>
      </w:r>
      <w:r>
        <w:rPr>
          <w:b/>
          <w:sz w:val="24"/>
        </w:rPr>
        <w:t>?</w:t>
      </w:r>
    </w:p>
    <w:p w:rsidR="003322C8" w:rsidRDefault="003322C8">
      <w:pPr>
        <w:pStyle w:val="Corpsdetexte"/>
        <w:rPr>
          <w:b/>
          <w:sz w:val="20"/>
        </w:rPr>
      </w:pPr>
    </w:p>
    <w:p w:rsidR="003322C8" w:rsidRDefault="003322C8">
      <w:pPr>
        <w:pStyle w:val="Corpsdetexte"/>
        <w:rPr>
          <w:b/>
          <w:sz w:val="20"/>
        </w:rPr>
      </w:pPr>
    </w:p>
    <w:p w:rsidR="003322C8" w:rsidRDefault="003322C8">
      <w:pPr>
        <w:pStyle w:val="Corpsdetexte"/>
        <w:rPr>
          <w:b/>
          <w:sz w:val="20"/>
        </w:rPr>
      </w:pPr>
    </w:p>
    <w:p w:rsidR="003322C8" w:rsidRDefault="003322C8">
      <w:pPr>
        <w:pStyle w:val="Corpsdetexte"/>
        <w:rPr>
          <w:b/>
          <w:sz w:val="20"/>
        </w:rPr>
      </w:pPr>
    </w:p>
    <w:p w:rsidR="003322C8" w:rsidRDefault="003322C8">
      <w:pPr>
        <w:pStyle w:val="Corpsdetexte"/>
        <w:rPr>
          <w:b/>
          <w:sz w:val="20"/>
        </w:rPr>
      </w:pPr>
    </w:p>
    <w:p w:rsidR="003322C8" w:rsidRDefault="003322C8">
      <w:pPr>
        <w:pStyle w:val="Corpsdetexte"/>
        <w:rPr>
          <w:b/>
          <w:sz w:val="20"/>
        </w:rPr>
      </w:pPr>
    </w:p>
    <w:p w:rsidR="003322C8" w:rsidRDefault="003322C8">
      <w:pPr>
        <w:rPr>
          <w:sz w:val="20"/>
        </w:rPr>
        <w:sectPr w:rsidR="003322C8">
          <w:pgSz w:w="11910" w:h="16840"/>
          <w:pgMar w:top="1320" w:right="1200" w:bottom="1120" w:left="1200" w:header="0" w:footer="937" w:gutter="0"/>
          <w:cols w:space="720"/>
        </w:sectPr>
      </w:pPr>
    </w:p>
    <w:p w:rsidR="0025256E" w:rsidRDefault="0025256E" w:rsidP="0025256E">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lastRenderedPageBreak/>
        <w:t>Annexe 1 : Primark, la nouvelle star de la mode pas chère</w:t>
      </w:r>
    </w:p>
    <w:p w:rsidR="003322C8" w:rsidRDefault="003322C8">
      <w:pPr>
        <w:pStyle w:val="Corpsdetexte"/>
        <w:ind w:left="98"/>
        <w:rPr>
          <w:sz w:val="20"/>
        </w:rPr>
      </w:pPr>
    </w:p>
    <w:p w:rsidR="003322C8" w:rsidRDefault="003322C8">
      <w:pPr>
        <w:pStyle w:val="Corpsdetexte"/>
        <w:spacing w:before="9"/>
        <w:rPr>
          <w:sz w:val="12"/>
        </w:rPr>
      </w:pPr>
    </w:p>
    <w:p w:rsidR="003322C8" w:rsidRDefault="00C1343B">
      <w:pPr>
        <w:pStyle w:val="Corpsdetexte"/>
        <w:spacing w:before="93"/>
        <w:ind w:left="216" w:right="211"/>
        <w:jc w:val="both"/>
      </w:pPr>
      <w:r>
        <w:t xml:space="preserve">Tous les matins, c'est le même rituel au magasin Primark du centre commercial </w:t>
      </w:r>
      <w:proofErr w:type="spellStart"/>
      <w:r>
        <w:t>O'Parinor</w:t>
      </w:r>
      <w:proofErr w:type="spellEnd"/>
      <w:r>
        <w:t>, à Aulnay-sous-Bois. A 6 heures, trois semi-remorques viennent livrer leurs milliers de jeans, tee-shirts ou chaussons en pilou. Le soir, tout ou presque a été dévalisé</w:t>
      </w:r>
      <w:r>
        <w:t>. 10 000 client(e)s se pressent ici tous les jours, 20 000 le samedi. On les reconnaît</w:t>
      </w:r>
      <w:r>
        <w:rPr>
          <w:spacing w:val="-7"/>
        </w:rPr>
        <w:t xml:space="preserve"> </w:t>
      </w:r>
      <w:r>
        <w:t>à</w:t>
      </w:r>
      <w:r>
        <w:rPr>
          <w:spacing w:val="-7"/>
        </w:rPr>
        <w:t xml:space="preserve"> </w:t>
      </w:r>
      <w:r>
        <w:t>leur</w:t>
      </w:r>
      <w:r>
        <w:rPr>
          <w:spacing w:val="-9"/>
        </w:rPr>
        <w:t xml:space="preserve"> </w:t>
      </w:r>
      <w:r>
        <w:t>sac</w:t>
      </w:r>
      <w:r>
        <w:rPr>
          <w:spacing w:val="-8"/>
        </w:rPr>
        <w:t xml:space="preserve"> </w:t>
      </w:r>
      <w:r>
        <w:t>en</w:t>
      </w:r>
      <w:r>
        <w:rPr>
          <w:spacing w:val="-9"/>
        </w:rPr>
        <w:t xml:space="preserve"> </w:t>
      </w:r>
      <w:r>
        <w:t>papier</w:t>
      </w:r>
      <w:r>
        <w:rPr>
          <w:spacing w:val="-9"/>
        </w:rPr>
        <w:t xml:space="preserve"> </w:t>
      </w:r>
      <w:r>
        <w:t>kraft,</w:t>
      </w:r>
      <w:r>
        <w:rPr>
          <w:spacing w:val="-9"/>
        </w:rPr>
        <w:t xml:space="preserve"> </w:t>
      </w:r>
      <w:r>
        <w:t>caractéristique</w:t>
      </w:r>
      <w:r>
        <w:rPr>
          <w:spacing w:val="-7"/>
        </w:rPr>
        <w:t xml:space="preserve"> </w:t>
      </w:r>
      <w:r>
        <w:t>de</w:t>
      </w:r>
      <w:r>
        <w:rPr>
          <w:spacing w:val="-7"/>
        </w:rPr>
        <w:t xml:space="preserve"> </w:t>
      </w:r>
      <w:r>
        <w:t>l'enseigne.</w:t>
      </w:r>
      <w:r>
        <w:rPr>
          <w:spacing w:val="-4"/>
        </w:rPr>
        <w:t xml:space="preserve"> </w:t>
      </w:r>
      <w:r>
        <w:rPr>
          <w:i/>
        </w:rPr>
        <w:t>«</w:t>
      </w:r>
      <w:r>
        <w:rPr>
          <w:i/>
          <w:spacing w:val="-4"/>
        </w:rPr>
        <w:t xml:space="preserve"> </w:t>
      </w:r>
      <w:r>
        <w:rPr>
          <w:i/>
        </w:rPr>
        <w:t>Vous</w:t>
      </w:r>
      <w:r>
        <w:rPr>
          <w:i/>
          <w:spacing w:val="-8"/>
        </w:rPr>
        <w:t xml:space="preserve"> </w:t>
      </w:r>
      <w:r>
        <w:rPr>
          <w:i/>
        </w:rPr>
        <w:t>vous</w:t>
      </w:r>
      <w:r>
        <w:rPr>
          <w:i/>
          <w:spacing w:val="-8"/>
        </w:rPr>
        <w:t xml:space="preserve"> </w:t>
      </w:r>
      <w:r>
        <w:rPr>
          <w:i/>
        </w:rPr>
        <w:t>rendez compte, trois semi-remorques par jour, c'est autant que Zara ou H &amp; M en une semaine »</w:t>
      </w:r>
      <w:r>
        <w:t>, com</w:t>
      </w:r>
      <w:r>
        <w:t>mente le directeur d'</w:t>
      </w:r>
      <w:proofErr w:type="spellStart"/>
      <w:r>
        <w:t>O'Parinor</w:t>
      </w:r>
      <w:proofErr w:type="spellEnd"/>
      <w:r>
        <w:t>, Bastien</w:t>
      </w:r>
      <w:r>
        <w:rPr>
          <w:spacing w:val="-3"/>
        </w:rPr>
        <w:t xml:space="preserve"> </w:t>
      </w:r>
      <w:r>
        <w:t>Leal.</w:t>
      </w:r>
    </w:p>
    <w:p w:rsidR="003322C8" w:rsidRDefault="003322C8">
      <w:pPr>
        <w:pStyle w:val="Corpsdetexte"/>
        <w:spacing w:before="2"/>
      </w:pPr>
    </w:p>
    <w:p w:rsidR="003322C8" w:rsidRDefault="00C1343B">
      <w:pPr>
        <w:pStyle w:val="Corpsdetexte"/>
        <w:ind w:left="216" w:right="213"/>
        <w:jc w:val="both"/>
      </w:pPr>
      <w:r>
        <w:t xml:space="preserve">Le ticket de caisse est deux fois moins élevé que chez H &amp; M. </w:t>
      </w:r>
      <w:proofErr w:type="gramStart"/>
      <w:r>
        <w:t xml:space="preserve">« </w:t>
      </w:r>
      <w:r>
        <w:rPr>
          <w:i/>
        </w:rPr>
        <w:t>Ça coûte tellement rien</w:t>
      </w:r>
      <w:proofErr w:type="gramEnd"/>
      <w:r>
        <w:rPr>
          <w:i/>
        </w:rPr>
        <w:t xml:space="preserve"> que les gens prennent sans réfléchir </w:t>
      </w:r>
      <w:r>
        <w:t xml:space="preserve">», observe Julie </w:t>
      </w:r>
      <w:proofErr w:type="spellStart"/>
      <w:r>
        <w:t>Dussaussay</w:t>
      </w:r>
      <w:proofErr w:type="spellEnd"/>
      <w:r>
        <w:t xml:space="preserve">, spécialiste mode chez Kantar </w:t>
      </w:r>
      <w:proofErr w:type="spellStart"/>
      <w:r>
        <w:t>Worldpannel</w:t>
      </w:r>
      <w:proofErr w:type="spellEnd"/>
      <w:r>
        <w:t>, qui estime le</w:t>
      </w:r>
      <w:r>
        <w:t xml:space="preserve"> panier moyen à 30 euros pour six articles. Même sans publicité, les magasins ne désemplissent pas, c’est </w:t>
      </w:r>
      <w:proofErr w:type="gramStart"/>
      <w:r>
        <w:t>le bouche</w:t>
      </w:r>
      <w:proofErr w:type="gramEnd"/>
      <w:r>
        <w:t xml:space="preserve"> à oreille qui fait venir les clients.</w:t>
      </w:r>
    </w:p>
    <w:p w:rsidR="003322C8" w:rsidRDefault="003322C8">
      <w:pPr>
        <w:pStyle w:val="Corpsdetexte"/>
        <w:spacing w:before="6"/>
      </w:pPr>
    </w:p>
    <w:p w:rsidR="003322C8" w:rsidRDefault="00C1343B">
      <w:pPr>
        <w:pStyle w:val="Corpsdetexte"/>
        <w:ind w:left="216" w:right="212"/>
        <w:jc w:val="both"/>
      </w:pPr>
      <w:r>
        <w:t>Or,</w:t>
      </w:r>
      <w:r>
        <w:rPr>
          <w:spacing w:val="-6"/>
        </w:rPr>
        <w:t xml:space="preserve"> </w:t>
      </w:r>
      <w:r>
        <w:t>première</w:t>
      </w:r>
      <w:r>
        <w:rPr>
          <w:spacing w:val="-6"/>
        </w:rPr>
        <w:t xml:space="preserve"> </w:t>
      </w:r>
      <w:r>
        <w:t>surprise,</w:t>
      </w:r>
      <w:r>
        <w:rPr>
          <w:spacing w:val="-6"/>
        </w:rPr>
        <w:t xml:space="preserve"> </w:t>
      </w:r>
      <w:r>
        <w:t>la</w:t>
      </w:r>
      <w:r>
        <w:rPr>
          <w:spacing w:val="-6"/>
        </w:rPr>
        <w:t xml:space="preserve"> </w:t>
      </w:r>
      <w:r>
        <w:t>qualité</w:t>
      </w:r>
      <w:r>
        <w:rPr>
          <w:spacing w:val="-5"/>
        </w:rPr>
        <w:t xml:space="preserve"> </w:t>
      </w:r>
      <w:r>
        <w:t>reste</w:t>
      </w:r>
      <w:r>
        <w:rPr>
          <w:spacing w:val="-6"/>
        </w:rPr>
        <w:t xml:space="preserve"> </w:t>
      </w:r>
      <w:r>
        <w:t>honorable.</w:t>
      </w:r>
      <w:r>
        <w:rPr>
          <w:spacing w:val="-6"/>
        </w:rPr>
        <w:t xml:space="preserve"> </w:t>
      </w:r>
      <w:r>
        <w:t>Bien</w:t>
      </w:r>
      <w:r>
        <w:rPr>
          <w:spacing w:val="-5"/>
        </w:rPr>
        <w:t xml:space="preserve"> </w:t>
      </w:r>
      <w:r>
        <w:t>sûr,</w:t>
      </w:r>
      <w:r>
        <w:rPr>
          <w:spacing w:val="-6"/>
        </w:rPr>
        <w:t xml:space="preserve"> </w:t>
      </w:r>
      <w:r>
        <w:t>les</w:t>
      </w:r>
      <w:r>
        <w:rPr>
          <w:spacing w:val="-6"/>
        </w:rPr>
        <w:t xml:space="preserve"> </w:t>
      </w:r>
      <w:r>
        <w:t>coupes</w:t>
      </w:r>
      <w:r>
        <w:rPr>
          <w:spacing w:val="-6"/>
        </w:rPr>
        <w:t xml:space="preserve"> </w:t>
      </w:r>
      <w:r>
        <w:t>sont</w:t>
      </w:r>
      <w:r>
        <w:rPr>
          <w:spacing w:val="-6"/>
        </w:rPr>
        <w:t xml:space="preserve"> </w:t>
      </w:r>
      <w:r>
        <w:t xml:space="preserve">simplifiées à l'extrême </w:t>
      </w:r>
      <w:r>
        <w:t xml:space="preserve">et les tissus plutôt synthétiques. </w:t>
      </w:r>
      <w:r>
        <w:rPr>
          <w:i/>
        </w:rPr>
        <w:t xml:space="preserve">« </w:t>
      </w:r>
      <w:r>
        <w:rPr>
          <w:rFonts w:ascii="Estrangelo Edessa" w:hAnsi="Estrangelo Edessa"/>
          <w:i/>
          <w:sz w:val="25"/>
        </w:rPr>
        <w:t xml:space="preserve">À </w:t>
      </w:r>
      <w:r>
        <w:rPr>
          <w:i/>
        </w:rPr>
        <w:t>quelques finitions près, en termes de qualité et de style, c'est pareil que chez les autres »</w:t>
      </w:r>
      <w:r>
        <w:t>, explique-t-on chez Dia-Mart</w:t>
      </w:r>
      <w:r w:rsidR="0025256E">
        <w:rPr>
          <w:rStyle w:val="Appelnotedebasdep"/>
        </w:rPr>
        <w:footnoteReference w:id="2"/>
      </w:r>
      <w:r>
        <w:t xml:space="preserve">. Deuxième paradoxe, Primark ne s'est pas installé dans des hangars de périphérie éclairés au </w:t>
      </w:r>
      <w:r>
        <w:t>néon. Elle préfère les centres commerciaux aux sols rutilants et aux grandes baies vitrées. Comme dans un grand magasin, de larges allées desservent différents</w:t>
      </w:r>
      <w:r>
        <w:rPr>
          <w:spacing w:val="-10"/>
        </w:rPr>
        <w:t xml:space="preserve"> </w:t>
      </w:r>
      <w:r>
        <w:t>univers</w:t>
      </w:r>
      <w:r>
        <w:rPr>
          <w:spacing w:val="-11"/>
        </w:rPr>
        <w:t xml:space="preserve"> </w:t>
      </w:r>
      <w:r>
        <w:t>(Atmosphère</w:t>
      </w:r>
      <w:r>
        <w:rPr>
          <w:spacing w:val="-10"/>
        </w:rPr>
        <w:t xml:space="preserve"> </w:t>
      </w:r>
      <w:r>
        <w:t>pour</w:t>
      </w:r>
      <w:r>
        <w:rPr>
          <w:spacing w:val="-11"/>
        </w:rPr>
        <w:t xml:space="preserve"> </w:t>
      </w:r>
      <w:r>
        <w:t>la</w:t>
      </w:r>
      <w:r>
        <w:rPr>
          <w:spacing w:val="-12"/>
        </w:rPr>
        <w:t xml:space="preserve"> </w:t>
      </w:r>
      <w:r>
        <w:t>femme,</w:t>
      </w:r>
      <w:r>
        <w:rPr>
          <w:spacing w:val="-10"/>
        </w:rPr>
        <w:t xml:space="preserve"> </w:t>
      </w:r>
      <w:r>
        <w:t>Rebel</w:t>
      </w:r>
      <w:r>
        <w:rPr>
          <w:spacing w:val="-7"/>
        </w:rPr>
        <w:t xml:space="preserve"> </w:t>
      </w:r>
      <w:r>
        <w:t>pour</w:t>
      </w:r>
      <w:r>
        <w:rPr>
          <w:spacing w:val="-11"/>
        </w:rPr>
        <w:t xml:space="preserve"> </w:t>
      </w:r>
      <w:r>
        <w:t>le</w:t>
      </w:r>
      <w:r>
        <w:rPr>
          <w:spacing w:val="-10"/>
        </w:rPr>
        <w:t xml:space="preserve"> </w:t>
      </w:r>
      <w:r>
        <w:t>jeune</w:t>
      </w:r>
      <w:r>
        <w:rPr>
          <w:spacing w:val="-9"/>
        </w:rPr>
        <w:t xml:space="preserve"> </w:t>
      </w:r>
      <w:r>
        <w:t>garçon,</w:t>
      </w:r>
      <w:r>
        <w:rPr>
          <w:spacing w:val="-10"/>
        </w:rPr>
        <w:t xml:space="preserve"> </w:t>
      </w:r>
      <w:r>
        <w:t>Denim</w:t>
      </w:r>
      <w:r>
        <w:rPr>
          <w:spacing w:val="-9"/>
        </w:rPr>
        <w:t xml:space="preserve"> </w:t>
      </w:r>
      <w:r>
        <w:t xml:space="preserve">Co. pour les jeans...) aux couleurs chaudes avec faux parquet et éclairage LED. Les 60 cabines d'essayage, plus larges que chez Mango, sont dotées de deux miroirs pour se voir sous toutes les coutures. La chaîne a eu recours au même bureau d'études que la </w:t>
      </w:r>
      <w:r>
        <w:t>Fondation Vuitton pour l'architecture intérieure de ses</w:t>
      </w:r>
      <w:r>
        <w:rPr>
          <w:spacing w:val="-9"/>
        </w:rPr>
        <w:t xml:space="preserve"> </w:t>
      </w:r>
      <w:r>
        <w:t>magasins.</w:t>
      </w:r>
    </w:p>
    <w:p w:rsidR="003322C8" w:rsidRDefault="003322C8">
      <w:pPr>
        <w:pStyle w:val="Corpsdetexte"/>
        <w:spacing w:before="8"/>
        <w:rPr>
          <w:sz w:val="23"/>
        </w:rPr>
      </w:pPr>
    </w:p>
    <w:p w:rsidR="003322C8" w:rsidRDefault="00C1343B">
      <w:pPr>
        <w:pStyle w:val="Corpsdetexte"/>
        <w:ind w:left="216" w:right="212"/>
        <w:jc w:val="both"/>
      </w:pPr>
      <w:r>
        <w:t xml:space="preserve">Et, pour donner l'envie de revenir, l'enseigne propose douze collections par an avec de nouvelles pièces livrées deux fois par semaine ! Le principe est simple : quand il n'y en a plus, il </w:t>
      </w:r>
      <w:r>
        <w:t>n'y en a plus. Le client est ainsi poussé à ne pas différer son achat.</w:t>
      </w:r>
    </w:p>
    <w:p w:rsidR="003322C8" w:rsidRDefault="003322C8">
      <w:pPr>
        <w:pStyle w:val="Corpsdetexte"/>
        <w:spacing w:before="5"/>
      </w:pPr>
    </w:p>
    <w:p w:rsidR="003322C8" w:rsidRDefault="00C1343B">
      <w:pPr>
        <w:pStyle w:val="Corpsdetexte"/>
        <w:ind w:left="216" w:right="213"/>
        <w:jc w:val="both"/>
      </w:pPr>
      <w:r>
        <w:t>Comme ses concurrents, Primark fait fabriquer ses lignes mode au plus près des consommateurs, notamment en Turquie ou en Moldavie, où le salaire mensuel ne dépasse</w:t>
      </w:r>
      <w:r>
        <w:rPr>
          <w:spacing w:val="-9"/>
        </w:rPr>
        <w:t xml:space="preserve"> </w:t>
      </w:r>
      <w:r>
        <w:t>pas</w:t>
      </w:r>
      <w:r>
        <w:rPr>
          <w:spacing w:val="-10"/>
        </w:rPr>
        <w:t xml:space="preserve"> </w:t>
      </w:r>
      <w:r>
        <w:t>100</w:t>
      </w:r>
      <w:r>
        <w:rPr>
          <w:spacing w:val="-9"/>
        </w:rPr>
        <w:t xml:space="preserve"> </w:t>
      </w:r>
      <w:r>
        <w:t>euros.</w:t>
      </w:r>
      <w:r>
        <w:rPr>
          <w:spacing w:val="-7"/>
        </w:rPr>
        <w:t xml:space="preserve"> </w:t>
      </w:r>
      <w:r>
        <w:t>Pour</w:t>
      </w:r>
      <w:r>
        <w:rPr>
          <w:spacing w:val="-9"/>
        </w:rPr>
        <w:t xml:space="preserve"> </w:t>
      </w:r>
      <w:r>
        <w:t>les</w:t>
      </w:r>
      <w:r>
        <w:rPr>
          <w:spacing w:val="-10"/>
        </w:rPr>
        <w:t xml:space="preserve"> </w:t>
      </w:r>
      <w:r>
        <w:t>produits</w:t>
      </w:r>
      <w:r>
        <w:rPr>
          <w:spacing w:val="-10"/>
        </w:rPr>
        <w:t xml:space="preserve"> </w:t>
      </w:r>
      <w:r>
        <w:t>plus</w:t>
      </w:r>
      <w:r>
        <w:rPr>
          <w:spacing w:val="-8"/>
        </w:rPr>
        <w:t xml:space="preserve"> </w:t>
      </w:r>
      <w:r>
        <w:t>basiques,</w:t>
      </w:r>
      <w:r>
        <w:rPr>
          <w:spacing w:val="-10"/>
        </w:rPr>
        <w:t xml:space="preserve"> </w:t>
      </w:r>
      <w:r>
        <w:t>commandés</w:t>
      </w:r>
      <w:r>
        <w:rPr>
          <w:spacing w:val="-8"/>
        </w:rPr>
        <w:t xml:space="preserve"> </w:t>
      </w:r>
      <w:r>
        <w:t>en</w:t>
      </w:r>
      <w:r>
        <w:rPr>
          <w:spacing w:val="-7"/>
        </w:rPr>
        <w:t xml:space="preserve"> </w:t>
      </w:r>
      <w:r>
        <w:t>très</w:t>
      </w:r>
      <w:r>
        <w:rPr>
          <w:spacing w:val="-10"/>
        </w:rPr>
        <w:t xml:space="preserve"> </w:t>
      </w:r>
      <w:r>
        <w:t>grandes séries,</w:t>
      </w:r>
      <w:r>
        <w:rPr>
          <w:spacing w:val="-7"/>
        </w:rPr>
        <w:t xml:space="preserve"> </w:t>
      </w:r>
      <w:r>
        <w:t>l'armée</w:t>
      </w:r>
      <w:r>
        <w:rPr>
          <w:spacing w:val="-9"/>
        </w:rPr>
        <w:t xml:space="preserve"> </w:t>
      </w:r>
      <w:r>
        <w:t>d'acheteurs</w:t>
      </w:r>
      <w:r>
        <w:rPr>
          <w:spacing w:val="-9"/>
        </w:rPr>
        <w:t xml:space="preserve"> </w:t>
      </w:r>
      <w:r>
        <w:t>de</w:t>
      </w:r>
      <w:r>
        <w:rPr>
          <w:spacing w:val="-7"/>
        </w:rPr>
        <w:t xml:space="preserve"> </w:t>
      </w:r>
      <w:r>
        <w:t>Dublin</w:t>
      </w:r>
      <w:r>
        <w:rPr>
          <w:spacing w:val="-7"/>
        </w:rPr>
        <w:t xml:space="preserve"> </w:t>
      </w:r>
      <w:r>
        <w:t>traite</w:t>
      </w:r>
      <w:r>
        <w:rPr>
          <w:spacing w:val="-7"/>
        </w:rPr>
        <w:t xml:space="preserve"> </w:t>
      </w:r>
      <w:r>
        <w:t>directement</w:t>
      </w:r>
      <w:r>
        <w:rPr>
          <w:spacing w:val="-7"/>
        </w:rPr>
        <w:t xml:space="preserve"> </w:t>
      </w:r>
      <w:r>
        <w:t>avec</w:t>
      </w:r>
      <w:r>
        <w:rPr>
          <w:spacing w:val="-8"/>
        </w:rPr>
        <w:t xml:space="preserve"> </w:t>
      </w:r>
      <w:r>
        <w:t>700</w:t>
      </w:r>
      <w:r>
        <w:rPr>
          <w:spacing w:val="-7"/>
        </w:rPr>
        <w:t xml:space="preserve"> </w:t>
      </w:r>
      <w:r>
        <w:t>sous-traitants</w:t>
      </w:r>
      <w:r>
        <w:rPr>
          <w:spacing w:val="-7"/>
        </w:rPr>
        <w:t xml:space="preserve"> </w:t>
      </w:r>
      <w:r>
        <w:t>basés pour la plupart en Inde, en Chine, au Vietnam ou au</w:t>
      </w:r>
      <w:r>
        <w:rPr>
          <w:spacing w:val="-16"/>
        </w:rPr>
        <w:t xml:space="preserve"> </w:t>
      </w:r>
      <w:r>
        <w:t>Bengladesh.</w:t>
      </w:r>
    </w:p>
    <w:p w:rsidR="003322C8" w:rsidRDefault="003322C8">
      <w:pPr>
        <w:pStyle w:val="Corpsdetexte"/>
        <w:spacing w:before="3"/>
      </w:pPr>
    </w:p>
    <w:p w:rsidR="003322C8" w:rsidRDefault="00C1343B" w:rsidP="0025256E">
      <w:pPr>
        <w:pStyle w:val="Corpsdetexte"/>
        <w:ind w:left="216" w:right="213"/>
        <w:jc w:val="both"/>
      </w:pPr>
      <w:r>
        <w:t xml:space="preserve">Faut-il y voir un lien de cause à effet ? Aucun « </w:t>
      </w:r>
      <w:r>
        <w:t>made in » ne figure sur les étiquettes des</w:t>
      </w:r>
      <w:r>
        <w:rPr>
          <w:spacing w:val="-15"/>
        </w:rPr>
        <w:t xml:space="preserve"> </w:t>
      </w:r>
      <w:r>
        <w:t>vêtements.</w:t>
      </w:r>
      <w:r>
        <w:rPr>
          <w:spacing w:val="-14"/>
        </w:rPr>
        <w:t xml:space="preserve"> </w:t>
      </w:r>
      <w:r>
        <w:t>Ce</w:t>
      </w:r>
      <w:r>
        <w:rPr>
          <w:spacing w:val="-15"/>
        </w:rPr>
        <w:t xml:space="preserve"> </w:t>
      </w:r>
      <w:r>
        <w:t>qui</w:t>
      </w:r>
      <w:r>
        <w:rPr>
          <w:spacing w:val="-16"/>
        </w:rPr>
        <w:t xml:space="preserve"> </w:t>
      </w:r>
      <w:r>
        <w:t>est</w:t>
      </w:r>
      <w:r>
        <w:rPr>
          <w:spacing w:val="-14"/>
        </w:rPr>
        <w:t xml:space="preserve"> </w:t>
      </w:r>
      <w:r>
        <w:t>d'ailleurs</w:t>
      </w:r>
      <w:r>
        <w:rPr>
          <w:spacing w:val="-16"/>
        </w:rPr>
        <w:t xml:space="preserve"> </w:t>
      </w:r>
      <w:r>
        <w:t>parfaitement</w:t>
      </w:r>
      <w:r>
        <w:rPr>
          <w:spacing w:val="-14"/>
        </w:rPr>
        <w:t xml:space="preserve"> </w:t>
      </w:r>
      <w:r>
        <w:t>légal.</w:t>
      </w:r>
      <w:r>
        <w:rPr>
          <w:spacing w:val="-15"/>
        </w:rPr>
        <w:t xml:space="preserve"> </w:t>
      </w:r>
      <w:r>
        <w:t>L'Irlandais,</w:t>
      </w:r>
      <w:r>
        <w:rPr>
          <w:spacing w:val="-15"/>
        </w:rPr>
        <w:t xml:space="preserve"> </w:t>
      </w:r>
      <w:r>
        <w:t>qui</w:t>
      </w:r>
      <w:r>
        <w:rPr>
          <w:spacing w:val="-16"/>
        </w:rPr>
        <w:t xml:space="preserve"> </w:t>
      </w:r>
      <w:r>
        <w:t>ne</w:t>
      </w:r>
      <w:r>
        <w:rPr>
          <w:spacing w:val="-14"/>
        </w:rPr>
        <w:t xml:space="preserve"> </w:t>
      </w:r>
      <w:r>
        <w:t>dépense</w:t>
      </w:r>
      <w:r>
        <w:rPr>
          <w:spacing w:val="-14"/>
        </w:rPr>
        <w:t xml:space="preserve"> </w:t>
      </w:r>
      <w:r>
        <w:t>pas un centime en publicité, chasse tous les coûts. Il est ainsi intraitable quand il s'agit de négocier loyer et emplacement. En France, où un centre commercial est assuré d'augmenter son trafic d'au moins 20 % avec lui, il a réussi à négocier la moitié d</w:t>
      </w:r>
      <w:r>
        <w:t>es travaux</w:t>
      </w:r>
      <w:r>
        <w:rPr>
          <w:spacing w:val="-12"/>
        </w:rPr>
        <w:t xml:space="preserve"> </w:t>
      </w:r>
      <w:r>
        <w:t>du</w:t>
      </w:r>
      <w:r>
        <w:rPr>
          <w:spacing w:val="-9"/>
        </w:rPr>
        <w:t xml:space="preserve"> </w:t>
      </w:r>
      <w:r>
        <w:t>magasin</w:t>
      </w:r>
      <w:r>
        <w:rPr>
          <w:spacing w:val="-11"/>
        </w:rPr>
        <w:t xml:space="preserve"> </w:t>
      </w:r>
      <w:r>
        <w:t>offerts,</w:t>
      </w:r>
      <w:r>
        <w:rPr>
          <w:spacing w:val="-9"/>
        </w:rPr>
        <w:t xml:space="preserve"> </w:t>
      </w:r>
      <w:r>
        <w:t>huit</w:t>
      </w:r>
      <w:r>
        <w:rPr>
          <w:spacing w:val="-12"/>
        </w:rPr>
        <w:t xml:space="preserve"> </w:t>
      </w:r>
      <w:r>
        <w:t>mois</w:t>
      </w:r>
      <w:r>
        <w:rPr>
          <w:spacing w:val="-10"/>
        </w:rPr>
        <w:t xml:space="preserve"> </w:t>
      </w:r>
      <w:r>
        <w:t>de</w:t>
      </w:r>
      <w:r>
        <w:rPr>
          <w:spacing w:val="-13"/>
        </w:rPr>
        <w:t xml:space="preserve"> </w:t>
      </w:r>
      <w:r>
        <w:t>franchise,</w:t>
      </w:r>
      <w:r>
        <w:rPr>
          <w:spacing w:val="-9"/>
        </w:rPr>
        <w:t xml:space="preserve"> </w:t>
      </w:r>
      <w:r>
        <w:t>puis</w:t>
      </w:r>
      <w:r>
        <w:rPr>
          <w:spacing w:val="-10"/>
        </w:rPr>
        <w:t xml:space="preserve"> </w:t>
      </w:r>
      <w:r>
        <w:t>15</w:t>
      </w:r>
      <w:r>
        <w:rPr>
          <w:spacing w:val="-6"/>
        </w:rPr>
        <w:t xml:space="preserve"> </w:t>
      </w:r>
      <w:r>
        <w:t>%</w:t>
      </w:r>
      <w:r>
        <w:rPr>
          <w:spacing w:val="-9"/>
        </w:rPr>
        <w:t xml:space="preserve"> </w:t>
      </w:r>
      <w:r>
        <w:t>de</w:t>
      </w:r>
      <w:r>
        <w:rPr>
          <w:spacing w:val="-9"/>
        </w:rPr>
        <w:t xml:space="preserve"> </w:t>
      </w:r>
      <w:r>
        <w:t>réduction</w:t>
      </w:r>
      <w:r>
        <w:rPr>
          <w:spacing w:val="-9"/>
        </w:rPr>
        <w:t xml:space="preserve"> </w:t>
      </w:r>
      <w:r>
        <w:t>sur</w:t>
      </w:r>
      <w:r>
        <w:rPr>
          <w:spacing w:val="-10"/>
        </w:rPr>
        <w:t xml:space="preserve"> </w:t>
      </w:r>
      <w:r>
        <w:t>le</w:t>
      </w:r>
      <w:r>
        <w:rPr>
          <w:spacing w:val="-9"/>
        </w:rPr>
        <w:t xml:space="preserve"> </w:t>
      </w:r>
      <w:r>
        <w:t xml:space="preserve">loyer. Du jamais vu ! Autre exemple, alors que tout le secteur ne jure plus que par le multicanal, Primark méprise l'e-commerce. </w:t>
      </w:r>
      <w:r>
        <w:rPr>
          <w:i/>
        </w:rPr>
        <w:t>« La valeur de chaque produit est insuffis</w:t>
      </w:r>
      <w:r>
        <w:rPr>
          <w:i/>
        </w:rPr>
        <w:t>ante pour investir en livraison »</w:t>
      </w:r>
      <w:r>
        <w:t xml:space="preserve">, explique Aude de </w:t>
      </w:r>
      <w:proofErr w:type="spellStart"/>
      <w:r>
        <w:t>Moussac</w:t>
      </w:r>
      <w:proofErr w:type="spellEnd"/>
      <w:r>
        <w:t>, experte grande consommation</w:t>
      </w:r>
      <w:r>
        <w:rPr>
          <w:spacing w:val="25"/>
        </w:rPr>
        <w:t xml:space="preserve"> </w:t>
      </w:r>
      <w:r>
        <w:t>du</w:t>
      </w:r>
      <w:r>
        <w:rPr>
          <w:spacing w:val="22"/>
        </w:rPr>
        <w:t xml:space="preserve"> </w:t>
      </w:r>
      <w:r>
        <w:t>cabinet</w:t>
      </w:r>
      <w:r>
        <w:rPr>
          <w:spacing w:val="25"/>
        </w:rPr>
        <w:t xml:space="preserve"> </w:t>
      </w:r>
      <w:r>
        <w:t>de</w:t>
      </w:r>
      <w:r>
        <w:rPr>
          <w:spacing w:val="27"/>
        </w:rPr>
        <w:t xml:space="preserve"> </w:t>
      </w:r>
      <w:r>
        <w:t>conseil</w:t>
      </w:r>
      <w:r>
        <w:rPr>
          <w:spacing w:val="22"/>
        </w:rPr>
        <w:t xml:space="preserve"> </w:t>
      </w:r>
      <w:r>
        <w:t>Kurt</w:t>
      </w:r>
      <w:r>
        <w:rPr>
          <w:spacing w:val="21"/>
        </w:rPr>
        <w:t xml:space="preserve"> </w:t>
      </w:r>
      <w:r>
        <w:t>Salmon.</w:t>
      </w:r>
      <w:r>
        <w:rPr>
          <w:spacing w:val="22"/>
        </w:rPr>
        <w:t xml:space="preserve"> </w:t>
      </w:r>
      <w:r>
        <w:t>Même</w:t>
      </w:r>
      <w:r>
        <w:rPr>
          <w:spacing w:val="25"/>
        </w:rPr>
        <w:t xml:space="preserve"> </w:t>
      </w:r>
      <w:r>
        <w:t>les</w:t>
      </w:r>
      <w:r>
        <w:rPr>
          <w:spacing w:val="25"/>
        </w:rPr>
        <w:t xml:space="preserve"> </w:t>
      </w:r>
      <w:r>
        <w:t>plus</w:t>
      </w:r>
      <w:r>
        <w:rPr>
          <w:spacing w:val="21"/>
        </w:rPr>
        <w:t xml:space="preserve"> </w:t>
      </w:r>
      <w:r>
        <w:t>petits</w:t>
      </w:r>
      <w:r>
        <w:rPr>
          <w:spacing w:val="25"/>
        </w:rPr>
        <w:t xml:space="preserve"> </w:t>
      </w:r>
      <w:r>
        <w:t>coûts</w:t>
      </w:r>
      <w:r>
        <w:rPr>
          <w:spacing w:val="25"/>
        </w:rPr>
        <w:t xml:space="preserve"> </w:t>
      </w:r>
      <w:r>
        <w:t>sont</w:t>
      </w:r>
      <w:r w:rsidR="0025256E">
        <w:t xml:space="preserve"> </w:t>
      </w:r>
      <w:r>
        <w:lastRenderedPageBreak/>
        <w:t>passés au peigne fin. Il n'y a pas d'antivol sur les vêtements. Trop long (et donc trop cher) à retirer en caisse. Tant pis pour la fauche.</w:t>
      </w:r>
    </w:p>
    <w:p w:rsidR="003322C8" w:rsidRDefault="003322C8">
      <w:pPr>
        <w:pStyle w:val="Corpsdetexte"/>
        <w:spacing w:before="5"/>
      </w:pPr>
    </w:p>
    <w:p w:rsidR="003322C8" w:rsidRDefault="00C1343B">
      <w:pPr>
        <w:pStyle w:val="Corpsdetexte"/>
        <w:ind w:right="214"/>
        <w:jc w:val="right"/>
      </w:pPr>
      <w:r>
        <w:t>Source : Capital</w:t>
      </w:r>
    </w:p>
    <w:p w:rsidR="0025256E" w:rsidRDefault="0025256E">
      <w:pPr>
        <w:pStyle w:val="Corpsdetexte"/>
        <w:ind w:right="214"/>
        <w:jc w:val="right"/>
      </w:pPr>
    </w:p>
    <w:p w:rsidR="003322C8" w:rsidRDefault="003322C8">
      <w:pPr>
        <w:pStyle w:val="Corpsdetexte"/>
        <w:spacing w:before="5"/>
        <w:rPr>
          <w:sz w:val="21"/>
        </w:rPr>
      </w:pPr>
    </w:p>
    <w:p w:rsidR="0025256E" w:rsidRDefault="0025256E" w:rsidP="0025256E">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t>Annexe 2 : Les prix pratiqués sur le marché du prêt à porter</w:t>
      </w:r>
    </w:p>
    <w:p w:rsidR="003322C8" w:rsidRDefault="003322C8">
      <w:pPr>
        <w:pStyle w:val="Corpsdetexte"/>
        <w:spacing w:before="1"/>
        <w:rPr>
          <w:sz w:val="10"/>
        </w:rPr>
      </w:pPr>
    </w:p>
    <w:p w:rsidR="003322C8" w:rsidRDefault="00C1343B">
      <w:pPr>
        <w:pStyle w:val="Corpsdetexte"/>
        <w:spacing w:before="93"/>
        <w:ind w:left="216"/>
      </w:pPr>
      <w:r>
        <w:t>L’enseigne irlandaise écrase les</w:t>
      </w:r>
      <w:r>
        <w:t xml:space="preserve"> prix !</w:t>
      </w:r>
    </w:p>
    <w:p w:rsidR="003322C8" w:rsidRDefault="00C1343B">
      <w:pPr>
        <w:pStyle w:val="Corpsdetexte"/>
        <w:rPr>
          <w:sz w:val="26"/>
        </w:rPr>
      </w:pPr>
      <w:r>
        <w:rPr>
          <w:noProof/>
        </w:rPr>
        <w:drawing>
          <wp:anchor distT="0" distB="0" distL="0" distR="0" simplePos="0" relativeHeight="1144" behindDoc="0" locked="0" layoutInCell="1" allowOverlap="1">
            <wp:simplePos x="0" y="0"/>
            <wp:positionH relativeFrom="page">
              <wp:posOffset>929253</wp:posOffset>
            </wp:positionH>
            <wp:positionV relativeFrom="paragraph">
              <wp:posOffset>214728</wp:posOffset>
            </wp:positionV>
            <wp:extent cx="4872591" cy="22116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72591" cy="2211609"/>
                    </a:xfrm>
                    <a:prstGeom prst="rect">
                      <a:avLst/>
                    </a:prstGeom>
                  </pic:spPr>
                </pic:pic>
              </a:graphicData>
            </a:graphic>
          </wp:anchor>
        </w:drawing>
      </w:r>
    </w:p>
    <w:p w:rsidR="003322C8" w:rsidRDefault="003322C8">
      <w:pPr>
        <w:pStyle w:val="Corpsdetexte"/>
        <w:spacing w:before="9"/>
        <w:rPr>
          <w:sz w:val="23"/>
        </w:rPr>
      </w:pPr>
    </w:p>
    <w:p w:rsidR="003322C8" w:rsidRDefault="00C1343B">
      <w:pPr>
        <w:pStyle w:val="Corpsdetexte"/>
        <w:ind w:right="211"/>
        <w:jc w:val="right"/>
      </w:pPr>
      <w:r>
        <w:t>Source : lsa-conso.fr</w:t>
      </w:r>
    </w:p>
    <w:p w:rsidR="0025256E" w:rsidRDefault="0025256E">
      <w:pPr>
        <w:pStyle w:val="Corpsdetexte"/>
        <w:ind w:right="211"/>
        <w:jc w:val="right"/>
      </w:pPr>
    </w:p>
    <w:p w:rsidR="0025256E" w:rsidRDefault="0025256E">
      <w:pPr>
        <w:pStyle w:val="Corpsdetexte"/>
        <w:ind w:right="211"/>
        <w:jc w:val="right"/>
      </w:pPr>
    </w:p>
    <w:p w:rsidR="0025256E" w:rsidRDefault="0025256E" w:rsidP="0025256E">
      <w:pPr>
        <w:pBdr>
          <w:top w:val="single" w:sz="4" w:space="1" w:color="auto"/>
          <w:left w:val="single" w:sz="4" w:space="4" w:color="auto"/>
          <w:bottom w:val="single" w:sz="4" w:space="1" w:color="auto"/>
          <w:right w:val="single" w:sz="4" w:space="4" w:color="auto"/>
        </w:pBdr>
        <w:spacing w:before="17"/>
        <w:ind w:left="108"/>
        <w:rPr>
          <w:b/>
          <w:i/>
          <w:sz w:val="24"/>
        </w:rPr>
      </w:pPr>
      <w:bookmarkStart w:id="0" w:name="_GoBack"/>
      <w:r>
        <w:rPr>
          <w:b/>
          <w:i/>
          <w:sz w:val="24"/>
        </w:rPr>
        <w:t>Annexe 3 : Les ventes du magasin à Aulnay-sous-Bois- Extraits pour le samedi</w:t>
      </w:r>
    </w:p>
    <w:bookmarkEnd w:id="0"/>
    <w:p w:rsidR="003322C8" w:rsidRDefault="003322C8">
      <w:pPr>
        <w:pStyle w:val="Corpsdetexte"/>
        <w:spacing w:before="10"/>
        <w:rPr>
          <w:sz w:val="17"/>
        </w:rPr>
      </w:pPr>
    </w:p>
    <w:p w:rsidR="003322C8" w:rsidRDefault="003322C8">
      <w:pPr>
        <w:pStyle w:val="Corpsdetexte"/>
        <w:spacing w:before="3"/>
        <w:rPr>
          <w:sz w:val="9"/>
        </w:rPr>
      </w:pPr>
    </w:p>
    <w:p w:rsidR="003322C8" w:rsidRDefault="00C1343B">
      <w:pPr>
        <w:pStyle w:val="Paragraphedeliste"/>
        <w:numPr>
          <w:ilvl w:val="0"/>
          <w:numId w:val="1"/>
        </w:numPr>
        <w:tabs>
          <w:tab w:val="left" w:pos="936"/>
          <w:tab w:val="left" w:pos="937"/>
          <w:tab w:val="left" w:pos="4464"/>
        </w:tabs>
        <w:spacing w:before="100"/>
        <w:rPr>
          <w:sz w:val="24"/>
        </w:rPr>
      </w:pPr>
      <w:r>
        <w:rPr>
          <w:sz w:val="24"/>
        </w:rPr>
        <w:t>Nombre de clients le</w:t>
      </w:r>
      <w:r>
        <w:rPr>
          <w:spacing w:val="-9"/>
          <w:sz w:val="24"/>
        </w:rPr>
        <w:t xml:space="preserve"> </w:t>
      </w:r>
      <w:r>
        <w:rPr>
          <w:sz w:val="24"/>
        </w:rPr>
        <w:t>samedi</w:t>
      </w:r>
      <w:r>
        <w:rPr>
          <w:sz w:val="24"/>
        </w:rPr>
        <w:t xml:space="preserve"> </w:t>
      </w:r>
      <w:r>
        <w:rPr>
          <w:sz w:val="24"/>
        </w:rPr>
        <w:t>:</w:t>
      </w:r>
      <w:r>
        <w:rPr>
          <w:sz w:val="24"/>
        </w:rPr>
        <w:tab/>
        <w:t>20 000</w:t>
      </w:r>
    </w:p>
    <w:p w:rsidR="003322C8" w:rsidRDefault="00C1343B">
      <w:pPr>
        <w:pStyle w:val="Paragraphedeliste"/>
        <w:numPr>
          <w:ilvl w:val="0"/>
          <w:numId w:val="1"/>
        </w:numPr>
        <w:tabs>
          <w:tab w:val="left" w:pos="936"/>
          <w:tab w:val="left" w:pos="937"/>
          <w:tab w:val="left" w:pos="4464"/>
        </w:tabs>
        <w:spacing w:before="40"/>
        <w:rPr>
          <w:sz w:val="24"/>
        </w:rPr>
      </w:pPr>
      <w:r>
        <w:rPr>
          <w:sz w:val="24"/>
        </w:rPr>
        <w:t>Panier moyen</w:t>
      </w:r>
      <w:r>
        <w:rPr>
          <w:spacing w:val="-5"/>
          <w:sz w:val="24"/>
        </w:rPr>
        <w:t xml:space="preserve"> </w:t>
      </w:r>
      <w:r>
        <w:rPr>
          <w:sz w:val="24"/>
        </w:rPr>
        <w:t>TTC</w:t>
      </w:r>
      <w:r>
        <w:rPr>
          <w:spacing w:val="-1"/>
          <w:sz w:val="24"/>
        </w:rPr>
        <w:t xml:space="preserve"> </w:t>
      </w:r>
      <w:r>
        <w:rPr>
          <w:sz w:val="24"/>
        </w:rPr>
        <w:t>:</w:t>
      </w:r>
      <w:r>
        <w:rPr>
          <w:sz w:val="24"/>
        </w:rPr>
        <w:tab/>
        <w:t>30 €</w:t>
      </w:r>
    </w:p>
    <w:p w:rsidR="003322C8" w:rsidRDefault="00C1343B">
      <w:pPr>
        <w:pStyle w:val="Paragraphedeliste"/>
        <w:numPr>
          <w:ilvl w:val="0"/>
          <w:numId w:val="1"/>
        </w:numPr>
        <w:tabs>
          <w:tab w:val="left" w:pos="936"/>
          <w:tab w:val="left" w:pos="937"/>
          <w:tab w:val="left" w:pos="4464"/>
        </w:tabs>
        <w:rPr>
          <w:sz w:val="24"/>
        </w:rPr>
      </w:pPr>
      <w:r>
        <w:rPr>
          <w:sz w:val="24"/>
        </w:rPr>
        <w:t>TVA :</w:t>
      </w:r>
      <w:r>
        <w:rPr>
          <w:sz w:val="24"/>
        </w:rPr>
        <w:tab/>
        <w:t>20 %</w:t>
      </w:r>
    </w:p>
    <w:p w:rsidR="003322C8" w:rsidRDefault="00C1343B">
      <w:pPr>
        <w:pStyle w:val="Paragraphedeliste"/>
        <w:numPr>
          <w:ilvl w:val="0"/>
          <w:numId w:val="1"/>
        </w:numPr>
        <w:tabs>
          <w:tab w:val="left" w:pos="936"/>
          <w:tab w:val="left" w:pos="937"/>
          <w:tab w:val="left" w:pos="4464"/>
        </w:tabs>
        <w:spacing w:before="42"/>
        <w:rPr>
          <w:sz w:val="24"/>
        </w:rPr>
      </w:pPr>
      <w:r>
        <w:rPr>
          <w:sz w:val="24"/>
        </w:rPr>
        <w:t>Taux de</w:t>
      </w:r>
      <w:r>
        <w:rPr>
          <w:spacing w:val="-3"/>
          <w:sz w:val="24"/>
        </w:rPr>
        <w:t xml:space="preserve"> </w:t>
      </w:r>
      <w:r>
        <w:rPr>
          <w:sz w:val="24"/>
        </w:rPr>
        <w:t>Marge</w:t>
      </w:r>
      <w:r>
        <w:rPr>
          <w:sz w:val="24"/>
        </w:rPr>
        <w:t xml:space="preserve"> </w:t>
      </w:r>
      <w:r>
        <w:rPr>
          <w:sz w:val="24"/>
        </w:rPr>
        <w:t>:</w:t>
      </w:r>
      <w:r>
        <w:rPr>
          <w:sz w:val="24"/>
        </w:rPr>
        <w:tab/>
        <w:t>35 %</w:t>
      </w:r>
    </w:p>
    <w:p w:rsidR="003322C8" w:rsidRDefault="00C1343B">
      <w:pPr>
        <w:pStyle w:val="Corpsdetexte"/>
        <w:spacing w:before="239"/>
        <w:ind w:right="215"/>
        <w:jc w:val="right"/>
      </w:pPr>
      <w:r>
        <w:t>Source : interne</w:t>
      </w:r>
    </w:p>
    <w:sectPr w:rsidR="003322C8" w:rsidSect="0025256E">
      <w:pgSz w:w="11910" w:h="16840"/>
      <w:pgMar w:top="993" w:right="1200" w:bottom="1120" w:left="120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3B" w:rsidRDefault="00C1343B">
      <w:r>
        <w:separator/>
      </w:r>
    </w:p>
  </w:endnote>
  <w:endnote w:type="continuationSeparator" w:id="0">
    <w:p w:rsidR="00C1343B" w:rsidRDefault="00C1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C8" w:rsidRPr="0025256E" w:rsidRDefault="0025256E" w:rsidP="0025256E">
    <w:pPr>
      <w:pStyle w:val="Pieddepage"/>
      <w:pBdr>
        <w:top w:val="single" w:sz="18" w:space="5" w:color="auto"/>
      </w:pBdr>
    </w:pPr>
    <w:r>
      <w:rPr>
        <w:b/>
        <w:sz w:val="20"/>
      </w:rPr>
      <w:t>Primark</w:t>
    </w:r>
    <w:r>
      <w:tab/>
    </w:r>
    <w:r>
      <w:ptab w:relativeTo="margin" w:alignment="center" w:leader="none"/>
    </w:r>
    <w:r>
      <w:t xml:space="preserve"> </w:t>
    </w:r>
    <w:r>
      <w:ptab w:relativeTo="margin" w:alignment="right" w:leader="none"/>
    </w:r>
    <w:r>
      <w:t xml:space="preserve">Page </w:t>
    </w:r>
    <w:r>
      <w:fldChar w:fldCharType="begin"/>
    </w:r>
    <w:r>
      <w:instrText xml:space="preserve"> PAGE   \* MERGEFORMAT </w:instrText>
    </w:r>
    <w:r>
      <w:fldChar w:fldCharType="separate"/>
    </w:r>
    <w:r>
      <w:t>1</w:t>
    </w:r>
    <w:r>
      <w:fldChar w:fldCharType="end"/>
    </w:r>
    <w:r>
      <w:t>/</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3B" w:rsidRDefault="00C1343B">
      <w:r>
        <w:separator/>
      </w:r>
    </w:p>
  </w:footnote>
  <w:footnote w:type="continuationSeparator" w:id="0">
    <w:p w:rsidR="00C1343B" w:rsidRDefault="00C1343B">
      <w:r>
        <w:continuationSeparator/>
      </w:r>
    </w:p>
  </w:footnote>
  <w:footnote w:id="1">
    <w:p w:rsidR="0025256E" w:rsidRPr="0025256E" w:rsidRDefault="0025256E" w:rsidP="0025256E">
      <w:pPr>
        <w:spacing w:before="78" w:after="240"/>
        <w:ind w:left="216"/>
        <w:rPr>
          <w:sz w:val="20"/>
        </w:rPr>
      </w:pPr>
      <w:r>
        <w:rPr>
          <w:rStyle w:val="Appelnotedebasdep"/>
        </w:rPr>
        <w:footnoteRef/>
      </w:r>
      <w:r>
        <w:t xml:space="preserve"> </w:t>
      </w:r>
      <w:r>
        <w:rPr>
          <w:sz w:val="20"/>
        </w:rPr>
        <w:t xml:space="preserve">Low </w:t>
      </w:r>
      <w:proofErr w:type="spellStart"/>
      <w:r>
        <w:rPr>
          <w:sz w:val="20"/>
        </w:rPr>
        <w:t>cost</w:t>
      </w:r>
      <w:proofErr w:type="spellEnd"/>
      <w:r>
        <w:rPr>
          <w:sz w:val="20"/>
        </w:rPr>
        <w:t xml:space="preserve"> : bas coût.</w:t>
      </w:r>
    </w:p>
  </w:footnote>
  <w:footnote w:id="2">
    <w:p w:rsidR="0025256E" w:rsidRPr="0025256E" w:rsidRDefault="0025256E" w:rsidP="0025256E">
      <w:pPr>
        <w:spacing w:before="72" w:after="240"/>
        <w:ind w:left="216"/>
        <w:rPr>
          <w:sz w:val="20"/>
        </w:rPr>
      </w:pPr>
      <w:r>
        <w:rPr>
          <w:rStyle w:val="Appelnotedebasdep"/>
        </w:rPr>
        <w:footnoteRef/>
      </w:r>
      <w:r>
        <w:t xml:space="preserve"> </w:t>
      </w:r>
      <w:r>
        <w:rPr>
          <w:sz w:val="20"/>
        </w:rPr>
        <w:t>Dia-Mart : cabinet de conseil en mercatique.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1DA6"/>
    <w:multiLevelType w:val="hybridMultilevel"/>
    <w:tmpl w:val="4F307B46"/>
    <w:lvl w:ilvl="0" w:tplc="B786333E">
      <w:numFmt w:val="bullet"/>
      <w:lvlText w:val=""/>
      <w:lvlJc w:val="left"/>
      <w:pPr>
        <w:ind w:left="936" w:hanging="360"/>
      </w:pPr>
      <w:rPr>
        <w:rFonts w:ascii="Symbol" w:eastAsia="Symbol" w:hAnsi="Symbol" w:cs="Symbol" w:hint="default"/>
        <w:w w:val="100"/>
        <w:sz w:val="24"/>
        <w:szCs w:val="24"/>
        <w:lang w:val="fr-FR" w:eastAsia="fr-FR" w:bidi="fr-FR"/>
      </w:rPr>
    </w:lvl>
    <w:lvl w:ilvl="1" w:tplc="3B36D258">
      <w:numFmt w:val="bullet"/>
      <w:lvlText w:val="•"/>
      <w:lvlJc w:val="left"/>
      <w:pPr>
        <w:ind w:left="1796" w:hanging="360"/>
      </w:pPr>
      <w:rPr>
        <w:rFonts w:hint="default"/>
        <w:lang w:val="fr-FR" w:eastAsia="fr-FR" w:bidi="fr-FR"/>
      </w:rPr>
    </w:lvl>
    <w:lvl w:ilvl="2" w:tplc="36A6DD16">
      <w:numFmt w:val="bullet"/>
      <w:lvlText w:val="•"/>
      <w:lvlJc w:val="left"/>
      <w:pPr>
        <w:ind w:left="2653" w:hanging="360"/>
      </w:pPr>
      <w:rPr>
        <w:rFonts w:hint="default"/>
        <w:lang w:val="fr-FR" w:eastAsia="fr-FR" w:bidi="fr-FR"/>
      </w:rPr>
    </w:lvl>
    <w:lvl w:ilvl="3" w:tplc="5748BDE6">
      <w:numFmt w:val="bullet"/>
      <w:lvlText w:val="•"/>
      <w:lvlJc w:val="left"/>
      <w:pPr>
        <w:ind w:left="3509" w:hanging="360"/>
      </w:pPr>
      <w:rPr>
        <w:rFonts w:hint="default"/>
        <w:lang w:val="fr-FR" w:eastAsia="fr-FR" w:bidi="fr-FR"/>
      </w:rPr>
    </w:lvl>
    <w:lvl w:ilvl="4" w:tplc="C5C8104A">
      <w:numFmt w:val="bullet"/>
      <w:lvlText w:val="•"/>
      <w:lvlJc w:val="left"/>
      <w:pPr>
        <w:ind w:left="4366" w:hanging="360"/>
      </w:pPr>
      <w:rPr>
        <w:rFonts w:hint="default"/>
        <w:lang w:val="fr-FR" w:eastAsia="fr-FR" w:bidi="fr-FR"/>
      </w:rPr>
    </w:lvl>
    <w:lvl w:ilvl="5" w:tplc="5FA263F8">
      <w:numFmt w:val="bullet"/>
      <w:lvlText w:val="•"/>
      <w:lvlJc w:val="left"/>
      <w:pPr>
        <w:ind w:left="5223" w:hanging="360"/>
      </w:pPr>
      <w:rPr>
        <w:rFonts w:hint="default"/>
        <w:lang w:val="fr-FR" w:eastAsia="fr-FR" w:bidi="fr-FR"/>
      </w:rPr>
    </w:lvl>
    <w:lvl w:ilvl="6" w:tplc="B8C4A4FC">
      <w:numFmt w:val="bullet"/>
      <w:lvlText w:val="•"/>
      <w:lvlJc w:val="left"/>
      <w:pPr>
        <w:ind w:left="6079" w:hanging="360"/>
      </w:pPr>
      <w:rPr>
        <w:rFonts w:hint="default"/>
        <w:lang w:val="fr-FR" w:eastAsia="fr-FR" w:bidi="fr-FR"/>
      </w:rPr>
    </w:lvl>
    <w:lvl w:ilvl="7" w:tplc="03029DFA">
      <w:numFmt w:val="bullet"/>
      <w:lvlText w:val="•"/>
      <w:lvlJc w:val="left"/>
      <w:pPr>
        <w:ind w:left="6936" w:hanging="360"/>
      </w:pPr>
      <w:rPr>
        <w:rFonts w:hint="default"/>
        <w:lang w:val="fr-FR" w:eastAsia="fr-FR" w:bidi="fr-FR"/>
      </w:rPr>
    </w:lvl>
    <w:lvl w:ilvl="8" w:tplc="2872FC68">
      <w:numFmt w:val="bullet"/>
      <w:lvlText w:val="•"/>
      <w:lvlJc w:val="left"/>
      <w:pPr>
        <w:ind w:left="7793"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22C8"/>
    <w:rsid w:val="0025256E"/>
    <w:rsid w:val="003322C8"/>
    <w:rsid w:val="00C13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EF43"/>
  <w15:docId w15:val="{C0829B9A-7D02-41FF-9DC7-31801E6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394"/>
      <w:ind w:left="480" w:right="478"/>
      <w:jc w:val="center"/>
      <w:outlineLvl w:val="0"/>
    </w:pPr>
    <w:rPr>
      <w:rFonts w:ascii="Times New Roman" w:eastAsia="Times New Roman" w:hAnsi="Times New Roman" w:cs="Times New Roman"/>
      <w:b/>
      <w:bCs/>
      <w:sz w:val="40"/>
      <w:szCs w:val="40"/>
    </w:rPr>
  </w:style>
  <w:style w:type="paragraph" w:styleId="Titre2">
    <w:name w:val="heading 2"/>
    <w:basedOn w:val="Normal"/>
    <w:uiPriority w:val="1"/>
    <w:qFormat/>
    <w:pPr>
      <w:spacing w:before="94"/>
      <w:ind w:left="480"/>
      <w:outlineLvl w:val="1"/>
    </w:pPr>
    <w:rPr>
      <w:rFonts w:ascii="Times New Roman" w:eastAsia="Times New Roman" w:hAnsi="Times New Roman" w:cs="Times New Roman"/>
      <w:b/>
      <w:bCs/>
      <w:sz w:val="36"/>
      <w:szCs w:val="36"/>
    </w:rPr>
  </w:style>
  <w:style w:type="paragraph" w:styleId="Titre3">
    <w:name w:val="heading 3"/>
    <w:basedOn w:val="Normal"/>
    <w:uiPriority w:val="1"/>
    <w:qFormat/>
    <w:pPr>
      <w:ind w:left="216"/>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39"/>
      <w:ind w:left="9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5256E"/>
    <w:pPr>
      <w:tabs>
        <w:tab w:val="center" w:pos="4536"/>
        <w:tab w:val="right" w:pos="9072"/>
      </w:tabs>
    </w:pPr>
  </w:style>
  <w:style w:type="character" w:customStyle="1" w:styleId="En-tteCar">
    <w:name w:val="En-tête Car"/>
    <w:basedOn w:val="Policepardfaut"/>
    <w:link w:val="En-tte"/>
    <w:uiPriority w:val="99"/>
    <w:rsid w:val="0025256E"/>
    <w:rPr>
      <w:rFonts w:ascii="Arial" w:eastAsia="Arial" w:hAnsi="Arial" w:cs="Arial"/>
      <w:lang w:val="fr-FR" w:eastAsia="fr-FR" w:bidi="fr-FR"/>
    </w:rPr>
  </w:style>
  <w:style w:type="paragraph" w:styleId="Pieddepage">
    <w:name w:val="footer"/>
    <w:basedOn w:val="Normal"/>
    <w:link w:val="PieddepageCar"/>
    <w:uiPriority w:val="99"/>
    <w:unhideWhenUsed/>
    <w:rsid w:val="0025256E"/>
    <w:pPr>
      <w:tabs>
        <w:tab w:val="center" w:pos="4536"/>
        <w:tab w:val="right" w:pos="9072"/>
      </w:tabs>
    </w:pPr>
  </w:style>
  <w:style w:type="character" w:customStyle="1" w:styleId="PieddepageCar">
    <w:name w:val="Pied de page Car"/>
    <w:basedOn w:val="Policepardfaut"/>
    <w:link w:val="Pieddepage"/>
    <w:uiPriority w:val="99"/>
    <w:rsid w:val="0025256E"/>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25256E"/>
    <w:rPr>
      <w:sz w:val="20"/>
      <w:szCs w:val="20"/>
    </w:rPr>
  </w:style>
  <w:style w:type="character" w:customStyle="1" w:styleId="NotedebasdepageCar">
    <w:name w:val="Note de bas de page Car"/>
    <w:basedOn w:val="Policepardfaut"/>
    <w:link w:val="Notedebasdepage"/>
    <w:uiPriority w:val="99"/>
    <w:semiHidden/>
    <w:rsid w:val="0025256E"/>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252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FDC5-B4D3-4125-B6C2-D7D7B558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www.stgcfe.fr - www.stmg.education</cp:lastModifiedBy>
  <cp:revision>2</cp:revision>
  <dcterms:created xsi:type="dcterms:W3CDTF">2018-07-15T17:31:00Z</dcterms:created>
  <dcterms:modified xsi:type="dcterms:W3CDTF">2018-07-15T17:38:00Z</dcterms:modified>
</cp:coreProperties>
</file>