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52C" w:rsidRPr="00AD78F7" w:rsidRDefault="0097656C">
      <w:pPr>
        <w:pStyle w:val="Titre2"/>
        <w:rPr>
          <w:lang w:val="fr-FR"/>
        </w:rPr>
      </w:pPr>
      <w:r w:rsidRPr="00AD78F7">
        <w:rPr>
          <w:lang w:val="fr-FR"/>
        </w:rPr>
        <w:t>Baccalauréat technologique</w:t>
      </w:r>
    </w:p>
    <w:p w:rsidR="0069452C" w:rsidRPr="00AD78F7" w:rsidRDefault="0097656C">
      <w:pPr>
        <w:spacing w:before="119" w:line="360" w:lineRule="auto"/>
        <w:ind w:left="720" w:right="725"/>
        <w:jc w:val="center"/>
        <w:rPr>
          <w:rFonts w:ascii="Times New Roman"/>
          <w:b/>
          <w:sz w:val="36"/>
          <w:lang w:val="fr-FR"/>
        </w:rPr>
      </w:pPr>
      <w:r w:rsidRPr="00AD78F7">
        <w:rPr>
          <w:rFonts w:ascii="Times New Roman"/>
          <w:b/>
          <w:sz w:val="36"/>
          <w:lang w:val="fr-FR"/>
        </w:rPr>
        <w:t>Sciences et technologies du management et de la gestion (STMG)</w:t>
      </w:r>
    </w:p>
    <w:p w:rsidR="0069452C" w:rsidRPr="00AD78F7" w:rsidRDefault="0069452C">
      <w:pPr>
        <w:pStyle w:val="Corpsdetexte"/>
        <w:rPr>
          <w:rFonts w:ascii="Times New Roman"/>
          <w:b/>
          <w:sz w:val="40"/>
          <w:lang w:val="fr-FR"/>
        </w:rPr>
      </w:pPr>
    </w:p>
    <w:p w:rsidR="0069452C" w:rsidRPr="00AD78F7" w:rsidRDefault="0069452C">
      <w:pPr>
        <w:pStyle w:val="Corpsdetexte"/>
        <w:rPr>
          <w:rFonts w:ascii="Times New Roman"/>
          <w:b/>
          <w:sz w:val="40"/>
          <w:lang w:val="fr-FR"/>
        </w:rPr>
      </w:pPr>
    </w:p>
    <w:p w:rsidR="0069452C" w:rsidRPr="00AD78F7" w:rsidRDefault="0069452C">
      <w:pPr>
        <w:pStyle w:val="Corpsdetexte"/>
        <w:rPr>
          <w:rFonts w:ascii="Times New Roman"/>
          <w:b/>
          <w:sz w:val="40"/>
          <w:lang w:val="fr-FR"/>
        </w:rPr>
      </w:pPr>
    </w:p>
    <w:p w:rsidR="0069452C" w:rsidRPr="00AD78F7" w:rsidRDefault="0097656C">
      <w:pPr>
        <w:spacing w:before="247"/>
        <w:ind w:left="720" w:right="720"/>
        <w:jc w:val="center"/>
        <w:rPr>
          <w:rFonts w:ascii="Times New Roman" w:hAnsi="Times New Roman"/>
          <w:b/>
          <w:sz w:val="48"/>
          <w:lang w:val="fr-FR"/>
        </w:rPr>
      </w:pPr>
      <w:r w:rsidRPr="00AD78F7">
        <w:rPr>
          <w:rFonts w:ascii="Times New Roman" w:hAnsi="Times New Roman"/>
          <w:b/>
          <w:sz w:val="48"/>
          <w:lang w:val="fr-FR"/>
        </w:rPr>
        <w:t>Spécialité mercatique</w:t>
      </w:r>
    </w:p>
    <w:p w:rsidR="0069452C" w:rsidRPr="00AD78F7" w:rsidRDefault="0097656C">
      <w:pPr>
        <w:pStyle w:val="Titre1"/>
        <w:spacing w:before="396"/>
        <w:rPr>
          <w:lang w:val="fr-FR"/>
        </w:rPr>
      </w:pPr>
      <w:r w:rsidRPr="00AD78F7">
        <w:rPr>
          <w:lang w:val="fr-FR"/>
        </w:rPr>
        <w:t>SESSION 2017</w:t>
      </w:r>
    </w:p>
    <w:p w:rsidR="0069452C" w:rsidRPr="00AD78F7" w:rsidRDefault="0069452C">
      <w:pPr>
        <w:pStyle w:val="Corpsdetexte"/>
        <w:spacing w:before="4"/>
        <w:rPr>
          <w:rFonts w:ascii="Times New Roman"/>
          <w:b/>
          <w:sz w:val="44"/>
          <w:lang w:val="fr-FR"/>
        </w:rPr>
      </w:pPr>
    </w:p>
    <w:p w:rsidR="0069452C" w:rsidRPr="00AD78F7" w:rsidRDefault="0097656C">
      <w:pPr>
        <w:ind w:left="720" w:right="720"/>
        <w:jc w:val="center"/>
        <w:rPr>
          <w:rFonts w:ascii="Times New Roman" w:hAnsi="Times New Roman"/>
          <w:b/>
          <w:sz w:val="52"/>
          <w:lang w:val="fr-FR"/>
        </w:rPr>
      </w:pPr>
      <w:r w:rsidRPr="00AD78F7">
        <w:rPr>
          <w:rFonts w:ascii="Times New Roman" w:hAnsi="Times New Roman"/>
          <w:b/>
          <w:sz w:val="52"/>
          <w:lang w:val="fr-FR"/>
        </w:rPr>
        <w:t>Épreuve de second groupe</w:t>
      </w:r>
    </w:p>
    <w:p w:rsidR="0069452C" w:rsidRPr="00AD78F7" w:rsidRDefault="0069452C">
      <w:pPr>
        <w:pStyle w:val="Corpsdetexte"/>
        <w:spacing w:before="11"/>
        <w:rPr>
          <w:rFonts w:ascii="Times New Roman"/>
          <w:b/>
          <w:sz w:val="86"/>
          <w:lang w:val="fr-FR"/>
        </w:rPr>
      </w:pPr>
    </w:p>
    <w:p w:rsidR="0069452C" w:rsidRPr="00AD78F7" w:rsidRDefault="0097656C">
      <w:pPr>
        <w:pStyle w:val="Titre1"/>
        <w:rPr>
          <w:rFonts w:ascii="Arial" w:hAnsi="Arial"/>
          <w:lang w:val="fr-FR"/>
        </w:rPr>
      </w:pPr>
      <w:r w:rsidRPr="00AD78F7">
        <w:rPr>
          <w:rFonts w:ascii="Arial" w:hAnsi="Arial"/>
          <w:lang w:val="fr-FR"/>
        </w:rPr>
        <w:t>Sujet n° 2</w:t>
      </w:r>
    </w:p>
    <w:p w:rsidR="0069452C" w:rsidRPr="00AD78F7" w:rsidRDefault="0069452C">
      <w:pPr>
        <w:pStyle w:val="Corpsdetexte"/>
        <w:spacing w:before="4"/>
        <w:rPr>
          <w:b/>
          <w:sz w:val="60"/>
          <w:lang w:val="fr-FR"/>
        </w:rPr>
      </w:pPr>
    </w:p>
    <w:p w:rsidR="0069452C" w:rsidRPr="00AD78F7" w:rsidRDefault="0097656C">
      <w:pPr>
        <w:spacing w:line="343" w:lineRule="auto"/>
        <w:ind w:left="1968" w:right="1969"/>
        <w:jc w:val="center"/>
        <w:rPr>
          <w:rFonts w:ascii="Times New Roman" w:hAnsi="Times New Roman"/>
          <w:i/>
          <w:sz w:val="24"/>
          <w:lang w:val="fr-FR"/>
        </w:rPr>
      </w:pPr>
      <w:r w:rsidRPr="00AD78F7">
        <w:rPr>
          <w:rFonts w:ascii="Times New Roman" w:hAnsi="Times New Roman"/>
          <w:i/>
          <w:sz w:val="24"/>
          <w:lang w:val="fr-FR"/>
        </w:rPr>
        <w:t>Durée : 40 minutes de préparation, 20 minutes d’interrogation Coefficient : 6</w:t>
      </w:r>
    </w:p>
    <w:p w:rsidR="0069452C" w:rsidRPr="00AD78F7" w:rsidRDefault="0069452C">
      <w:pPr>
        <w:pStyle w:val="Corpsdetexte"/>
        <w:rPr>
          <w:rFonts w:ascii="Times New Roman"/>
          <w:i/>
          <w:sz w:val="26"/>
          <w:lang w:val="fr-FR"/>
        </w:rPr>
      </w:pPr>
    </w:p>
    <w:p w:rsidR="0069452C" w:rsidRPr="00AD78F7" w:rsidRDefault="0069452C">
      <w:pPr>
        <w:pStyle w:val="Corpsdetexte"/>
        <w:rPr>
          <w:rFonts w:ascii="Times New Roman"/>
          <w:i/>
          <w:sz w:val="26"/>
          <w:lang w:val="fr-FR"/>
        </w:rPr>
      </w:pPr>
    </w:p>
    <w:p w:rsidR="0069452C" w:rsidRPr="00AD78F7" w:rsidRDefault="0069452C">
      <w:pPr>
        <w:pStyle w:val="Corpsdetexte"/>
        <w:rPr>
          <w:rFonts w:ascii="Times New Roman"/>
          <w:i/>
          <w:sz w:val="26"/>
          <w:lang w:val="fr-FR"/>
        </w:rPr>
      </w:pPr>
    </w:p>
    <w:p w:rsidR="0069452C" w:rsidRPr="00AD78F7" w:rsidRDefault="0069452C">
      <w:pPr>
        <w:pStyle w:val="Corpsdetexte"/>
        <w:rPr>
          <w:rFonts w:ascii="Times New Roman"/>
          <w:i/>
          <w:sz w:val="26"/>
          <w:lang w:val="fr-FR"/>
        </w:rPr>
      </w:pPr>
    </w:p>
    <w:p w:rsidR="0069452C" w:rsidRPr="00AD78F7" w:rsidRDefault="0069452C">
      <w:pPr>
        <w:pStyle w:val="Corpsdetexte"/>
        <w:rPr>
          <w:rFonts w:ascii="Times New Roman"/>
          <w:i/>
          <w:sz w:val="26"/>
          <w:lang w:val="fr-FR"/>
        </w:rPr>
      </w:pPr>
    </w:p>
    <w:p w:rsidR="0069452C" w:rsidRPr="00AD78F7" w:rsidRDefault="0069452C">
      <w:pPr>
        <w:pStyle w:val="Corpsdetexte"/>
        <w:rPr>
          <w:rFonts w:ascii="Times New Roman"/>
          <w:i/>
          <w:sz w:val="26"/>
          <w:lang w:val="fr-FR"/>
        </w:rPr>
      </w:pPr>
    </w:p>
    <w:p w:rsidR="0069452C" w:rsidRPr="00AD78F7" w:rsidRDefault="0069452C">
      <w:pPr>
        <w:pStyle w:val="Corpsdetexte"/>
        <w:rPr>
          <w:rFonts w:ascii="Times New Roman"/>
          <w:i/>
          <w:sz w:val="26"/>
          <w:lang w:val="fr-FR"/>
        </w:rPr>
      </w:pPr>
    </w:p>
    <w:p w:rsidR="0069452C" w:rsidRPr="00AD78F7" w:rsidRDefault="0097656C">
      <w:pPr>
        <w:spacing w:before="174"/>
        <w:ind w:left="172" w:right="173"/>
        <w:jc w:val="both"/>
        <w:rPr>
          <w:rFonts w:ascii="Times New Roman" w:hAnsi="Times New Roman"/>
          <w:i/>
          <w:sz w:val="24"/>
          <w:lang w:val="fr-FR"/>
        </w:rPr>
      </w:pPr>
      <w:r w:rsidRPr="00AD78F7">
        <w:rPr>
          <w:rFonts w:ascii="Times New Roman" w:hAnsi="Times New Roman"/>
          <w:i/>
          <w:sz w:val="24"/>
          <w:lang w:val="fr-FR"/>
        </w:rPr>
        <w:t>Documents et matériels autorisés : l'usage d'une calculatrice de poche à fonctionnement autonome, sans imprimante et sans moyen de transmission, à l'exclusion de tout autre élément matériel ou documentaire, est autorisé.</w:t>
      </w:r>
    </w:p>
    <w:p w:rsidR="0069452C" w:rsidRPr="00AD78F7" w:rsidRDefault="0069452C">
      <w:pPr>
        <w:jc w:val="both"/>
        <w:rPr>
          <w:rFonts w:ascii="Times New Roman" w:hAnsi="Times New Roman"/>
          <w:sz w:val="24"/>
          <w:lang w:val="fr-FR"/>
        </w:rPr>
        <w:sectPr w:rsidR="0069452C" w:rsidRPr="00AD78F7">
          <w:footerReference w:type="default" r:id="rId8"/>
          <w:type w:val="continuous"/>
          <w:pgSz w:w="11910" w:h="16840"/>
          <w:pgMar w:top="1340" w:right="960" w:bottom="1180" w:left="960" w:header="720" w:footer="983" w:gutter="0"/>
          <w:pgNumType w:start="1"/>
          <w:cols w:space="720"/>
        </w:sectPr>
      </w:pPr>
    </w:p>
    <w:p w:rsidR="0069452C" w:rsidRPr="00AD78F7" w:rsidRDefault="0069452C">
      <w:pPr>
        <w:pStyle w:val="Corpsdetexte"/>
        <w:spacing w:before="4"/>
        <w:rPr>
          <w:rFonts w:ascii="Times New Roman"/>
          <w:i/>
          <w:sz w:val="10"/>
          <w:lang w:val="fr-FR"/>
        </w:rPr>
      </w:pPr>
    </w:p>
    <w:p w:rsidR="0069452C" w:rsidRPr="00AD78F7" w:rsidRDefault="0097656C">
      <w:pPr>
        <w:pStyle w:val="Corpsdetexte"/>
        <w:spacing w:before="93"/>
        <w:ind w:left="172" w:right="175"/>
        <w:jc w:val="both"/>
        <w:rPr>
          <w:lang w:val="fr-FR"/>
        </w:rPr>
      </w:pPr>
      <w:r w:rsidRPr="00AD78F7">
        <w:rPr>
          <w:lang w:val="fr-FR"/>
        </w:rPr>
        <w:t>Le sujet proposé s’appuie sur une situation réelle d’entreprise, simplifiée et adaptée pour les besoins de l’épreuve. Pour des raisons évidentes de confidentialité, les données chiffrées et les éléments de la pol</w:t>
      </w:r>
      <w:r w:rsidRPr="00AD78F7">
        <w:rPr>
          <w:lang w:val="fr-FR"/>
        </w:rPr>
        <w:t>itique commerciale de l’entreprise ont pu être modifiés.</w:t>
      </w:r>
    </w:p>
    <w:p w:rsidR="0069452C" w:rsidRPr="00AD78F7" w:rsidRDefault="0069452C">
      <w:pPr>
        <w:pStyle w:val="Corpsdetexte"/>
        <w:rPr>
          <w:sz w:val="26"/>
          <w:lang w:val="fr-FR"/>
        </w:rPr>
      </w:pPr>
    </w:p>
    <w:p w:rsidR="0069452C" w:rsidRPr="00AD78F7" w:rsidRDefault="0097656C">
      <w:pPr>
        <w:pStyle w:val="Corpsdetexte"/>
        <w:spacing w:before="217"/>
        <w:ind w:left="172" w:right="181"/>
        <w:jc w:val="both"/>
        <w:rPr>
          <w:lang w:val="fr-FR"/>
        </w:rPr>
      </w:pPr>
      <w:r w:rsidRPr="00AD78F7">
        <w:rPr>
          <w:lang w:val="fr-FR"/>
        </w:rPr>
        <w:t>À partir de vos connaissances et de la documentation fournie, vous traiterez les questions qui suivent en tenant compte du contexte et des contraintes définis dans le sujet.</w:t>
      </w:r>
    </w:p>
    <w:p w:rsidR="0069452C" w:rsidRPr="00AD78F7" w:rsidRDefault="0069452C">
      <w:pPr>
        <w:pStyle w:val="Corpsdetexte"/>
        <w:rPr>
          <w:sz w:val="20"/>
          <w:lang w:val="fr-FR"/>
        </w:rPr>
      </w:pPr>
    </w:p>
    <w:p w:rsidR="0069452C" w:rsidRPr="00AD78F7" w:rsidRDefault="0097656C">
      <w:pPr>
        <w:pStyle w:val="Corpsdetexte"/>
        <w:spacing w:before="6"/>
        <w:rPr>
          <w:sz w:val="19"/>
          <w:lang w:val="fr-FR"/>
        </w:rPr>
      </w:pPr>
      <w:r w:rsidRPr="00AD78F7">
        <w:rPr>
          <w:noProof/>
          <w:lang w:val="fr-FR"/>
        </w:rPr>
        <w:drawing>
          <wp:anchor distT="0" distB="0" distL="0" distR="0" simplePos="0" relativeHeight="251658240" behindDoc="0" locked="0" layoutInCell="1" allowOverlap="1">
            <wp:simplePos x="0" y="0"/>
            <wp:positionH relativeFrom="page">
              <wp:posOffset>3127375</wp:posOffset>
            </wp:positionH>
            <wp:positionV relativeFrom="paragraph">
              <wp:posOffset>167388</wp:posOffset>
            </wp:positionV>
            <wp:extent cx="1333500" cy="13335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333500" cy="1333500"/>
                    </a:xfrm>
                    <a:prstGeom prst="rect">
                      <a:avLst/>
                    </a:prstGeom>
                  </pic:spPr>
                </pic:pic>
              </a:graphicData>
            </a:graphic>
          </wp:anchor>
        </w:drawing>
      </w:r>
    </w:p>
    <w:p w:rsidR="0069452C" w:rsidRPr="00AD78F7" w:rsidRDefault="0097656C">
      <w:pPr>
        <w:pStyle w:val="Corpsdetexte"/>
        <w:spacing w:before="42"/>
        <w:ind w:left="172" w:right="171"/>
        <w:jc w:val="both"/>
        <w:rPr>
          <w:lang w:val="fr-FR"/>
        </w:rPr>
      </w:pPr>
      <w:r w:rsidRPr="00AD78F7">
        <w:rPr>
          <w:lang w:val="fr-FR"/>
        </w:rPr>
        <w:t>L'OCCITANE est un créateur de parfums et de soins du visage, du corps et des cheveux. Aujourd’hui comme hier, sa volonté a toujours été de transmettre l'art de vivre méditerranéen en proposant des produits de beauté de haute qualité, efficaces et naturels.</w:t>
      </w:r>
      <w:r w:rsidRPr="00AD78F7">
        <w:rPr>
          <w:lang w:val="fr-FR"/>
        </w:rPr>
        <w:t xml:space="preserve"> Dans un contexte concurrentiel marqué par des préoccupations écologiques et durables, l’entreprise propose des produits qui permettent de satisfaire des consommateurs en recherche de qualité et d’authenticité. L’OCCITANE souhaite se différencier en s’enga</w:t>
      </w:r>
      <w:r w:rsidRPr="00AD78F7">
        <w:rPr>
          <w:lang w:val="fr-FR"/>
        </w:rPr>
        <w:t>geant sur la voie du développement durable.</w:t>
      </w:r>
    </w:p>
    <w:p w:rsidR="0069452C" w:rsidRPr="00AD78F7" w:rsidRDefault="0069452C">
      <w:pPr>
        <w:pStyle w:val="Corpsdetexte"/>
        <w:rPr>
          <w:sz w:val="26"/>
          <w:lang w:val="fr-FR"/>
        </w:rPr>
      </w:pPr>
    </w:p>
    <w:p w:rsidR="0069452C" w:rsidRPr="00AD78F7" w:rsidRDefault="0069452C">
      <w:pPr>
        <w:pStyle w:val="Corpsdetexte"/>
        <w:spacing w:before="11"/>
        <w:rPr>
          <w:sz w:val="21"/>
          <w:lang w:val="fr-FR"/>
        </w:rPr>
      </w:pPr>
    </w:p>
    <w:p w:rsidR="0069452C" w:rsidRPr="00AD78F7" w:rsidRDefault="0097656C">
      <w:pPr>
        <w:pStyle w:val="Titre3"/>
        <w:tabs>
          <w:tab w:val="left" w:pos="881"/>
        </w:tabs>
        <w:ind w:left="172"/>
        <w:jc w:val="left"/>
        <w:rPr>
          <w:lang w:val="fr-FR"/>
        </w:rPr>
      </w:pPr>
      <w:r w:rsidRPr="00AD78F7">
        <w:rPr>
          <w:lang w:val="fr-FR"/>
        </w:rPr>
        <w:t>1.1-</w:t>
      </w:r>
      <w:r w:rsidRPr="00AD78F7">
        <w:rPr>
          <w:lang w:val="fr-FR"/>
        </w:rPr>
        <w:tab/>
        <w:t>Analysez les performances de L'OCCITANE depuis</w:t>
      </w:r>
      <w:r w:rsidRPr="00AD78F7">
        <w:rPr>
          <w:spacing w:val="-20"/>
          <w:lang w:val="fr-FR"/>
        </w:rPr>
        <w:t xml:space="preserve"> </w:t>
      </w:r>
      <w:r w:rsidRPr="00AD78F7">
        <w:rPr>
          <w:lang w:val="fr-FR"/>
        </w:rPr>
        <w:t>2012.</w:t>
      </w:r>
    </w:p>
    <w:p w:rsidR="0069452C" w:rsidRPr="00AD78F7" w:rsidRDefault="0069452C">
      <w:pPr>
        <w:pStyle w:val="Corpsdetexte"/>
        <w:spacing w:before="11"/>
        <w:rPr>
          <w:b/>
          <w:sz w:val="23"/>
          <w:lang w:val="fr-FR"/>
        </w:rPr>
      </w:pPr>
    </w:p>
    <w:p w:rsidR="0069452C" w:rsidRPr="00AD78F7" w:rsidRDefault="0097656C">
      <w:pPr>
        <w:tabs>
          <w:tab w:val="left" w:pos="881"/>
        </w:tabs>
        <w:ind w:left="172"/>
        <w:rPr>
          <w:b/>
          <w:sz w:val="24"/>
          <w:lang w:val="fr-FR"/>
        </w:rPr>
      </w:pPr>
      <w:r w:rsidRPr="00AD78F7">
        <w:rPr>
          <w:b/>
          <w:sz w:val="24"/>
          <w:lang w:val="fr-FR"/>
        </w:rPr>
        <w:t>1.2-</w:t>
      </w:r>
      <w:r w:rsidRPr="00AD78F7">
        <w:rPr>
          <w:b/>
          <w:sz w:val="24"/>
          <w:lang w:val="fr-FR"/>
        </w:rPr>
        <w:tab/>
        <w:t>Appréciez les qualités commerciales de la marque</w:t>
      </w:r>
      <w:r w:rsidRPr="00AD78F7">
        <w:rPr>
          <w:b/>
          <w:spacing w:val="-27"/>
          <w:sz w:val="24"/>
          <w:lang w:val="fr-FR"/>
        </w:rPr>
        <w:t xml:space="preserve"> </w:t>
      </w:r>
      <w:r w:rsidRPr="00AD78F7">
        <w:rPr>
          <w:b/>
          <w:sz w:val="24"/>
          <w:lang w:val="fr-FR"/>
        </w:rPr>
        <w:t>L'OCCITANE.</w:t>
      </w:r>
    </w:p>
    <w:p w:rsidR="0069452C" w:rsidRPr="00AD78F7" w:rsidRDefault="0069452C">
      <w:pPr>
        <w:pStyle w:val="Corpsdetexte"/>
        <w:spacing w:before="11"/>
        <w:rPr>
          <w:b/>
          <w:sz w:val="23"/>
          <w:lang w:val="fr-FR"/>
        </w:rPr>
      </w:pPr>
    </w:p>
    <w:p w:rsidR="0069452C" w:rsidRPr="00AD78F7" w:rsidRDefault="0097656C">
      <w:pPr>
        <w:ind w:left="893" w:right="179" w:hanging="721"/>
        <w:jc w:val="both"/>
        <w:rPr>
          <w:b/>
          <w:sz w:val="24"/>
          <w:lang w:val="fr-FR"/>
        </w:rPr>
      </w:pPr>
      <w:r w:rsidRPr="00AD78F7">
        <w:rPr>
          <w:b/>
          <w:sz w:val="24"/>
          <w:lang w:val="fr-FR"/>
        </w:rPr>
        <w:t>1.3- Caractérisez les types d’unités commerciales utilisées par l’entreprise pour di</w:t>
      </w:r>
      <w:r w:rsidRPr="00AD78F7">
        <w:rPr>
          <w:b/>
          <w:sz w:val="24"/>
          <w:lang w:val="fr-FR"/>
        </w:rPr>
        <w:t>stribuer ses produits et montrez leur complémentarité.</w:t>
      </w:r>
    </w:p>
    <w:p w:rsidR="0069452C" w:rsidRPr="00AD78F7" w:rsidRDefault="0069452C">
      <w:pPr>
        <w:pStyle w:val="Corpsdetexte"/>
        <w:spacing w:before="11"/>
        <w:rPr>
          <w:b/>
          <w:sz w:val="23"/>
          <w:lang w:val="fr-FR"/>
        </w:rPr>
      </w:pPr>
    </w:p>
    <w:p w:rsidR="0069452C" w:rsidRPr="00AD78F7" w:rsidRDefault="0097656C">
      <w:pPr>
        <w:ind w:left="893" w:right="172" w:hanging="721"/>
        <w:jc w:val="both"/>
        <w:rPr>
          <w:b/>
          <w:sz w:val="24"/>
          <w:lang w:val="fr-FR"/>
        </w:rPr>
      </w:pPr>
      <w:r w:rsidRPr="00AD78F7">
        <w:rPr>
          <w:b/>
          <w:sz w:val="24"/>
          <w:lang w:val="fr-FR"/>
        </w:rPr>
        <w:t>1.4- Jugez de l’intérêt, pour développer les ventes du coffret « soin  visage  réconfort », de mettre de nouveau en place une opération de promotion pour la Saint Valentin</w:t>
      </w:r>
      <w:r w:rsidRPr="00AD78F7">
        <w:rPr>
          <w:b/>
          <w:spacing w:val="-7"/>
          <w:sz w:val="24"/>
          <w:lang w:val="fr-FR"/>
        </w:rPr>
        <w:t xml:space="preserve"> </w:t>
      </w:r>
      <w:r w:rsidRPr="00AD78F7">
        <w:rPr>
          <w:b/>
          <w:sz w:val="24"/>
          <w:lang w:val="fr-FR"/>
        </w:rPr>
        <w:t>2017.</w:t>
      </w:r>
    </w:p>
    <w:p w:rsidR="0069452C" w:rsidRPr="00AD78F7" w:rsidRDefault="0069452C">
      <w:pPr>
        <w:pStyle w:val="Corpsdetexte"/>
        <w:spacing w:before="11"/>
        <w:rPr>
          <w:b/>
          <w:sz w:val="23"/>
          <w:lang w:val="fr-FR"/>
        </w:rPr>
      </w:pPr>
    </w:p>
    <w:p w:rsidR="0069452C" w:rsidRPr="00AD78F7" w:rsidRDefault="0097656C">
      <w:pPr>
        <w:ind w:left="893" w:right="171" w:hanging="721"/>
        <w:jc w:val="both"/>
        <w:rPr>
          <w:b/>
          <w:sz w:val="24"/>
          <w:lang w:val="fr-FR"/>
        </w:rPr>
      </w:pPr>
      <w:r w:rsidRPr="00AD78F7">
        <w:rPr>
          <w:b/>
          <w:sz w:val="24"/>
          <w:lang w:val="fr-FR"/>
        </w:rPr>
        <w:t>1.5- Appréciez le deg</w:t>
      </w:r>
      <w:r w:rsidRPr="00AD78F7">
        <w:rPr>
          <w:b/>
          <w:sz w:val="24"/>
          <w:lang w:val="fr-FR"/>
        </w:rPr>
        <w:t>ré d’engagement  dans  la  mercatique  durable  de L'OCCITANE.</w:t>
      </w:r>
    </w:p>
    <w:p w:rsidR="0069452C" w:rsidRPr="00AD78F7" w:rsidRDefault="0069452C">
      <w:pPr>
        <w:pStyle w:val="Corpsdetexte"/>
        <w:spacing w:before="11"/>
        <w:rPr>
          <w:b/>
          <w:sz w:val="23"/>
          <w:lang w:val="fr-FR"/>
        </w:rPr>
      </w:pPr>
    </w:p>
    <w:p w:rsidR="0069452C" w:rsidRPr="00AD78F7" w:rsidRDefault="0097656C">
      <w:pPr>
        <w:ind w:left="893" w:right="170" w:hanging="721"/>
        <w:jc w:val="both"/>
        <w:rPr>
          <w:b/>
          <w:sz w:val="24"/>
          <w:lang w:val="fr-FR"/>
        </w:rPr>
      </w:pPr>
      <w:r w:rsidRPr="00AD78F7">
        <w:rPr>
          <w:b/>
          <w:sz w:val="24"/>
          <w:lang w:val="fr-FR"/>
        </w:rPr>
        <w:t>1.6-  Adopter une mercatique durable est-il synonyme de réussite commerciale   pour une entreprise</w:t>
      </w:r>
      <w:r w:rsidRPr="00AD78F7">
        <w:rPr>
          <w:b/>
          <w:spacing w:val="-7"/>
          <w:sz w:val="24"/>
          <w:lang w:val="fr-FR"/>
        </w:rPr>
        <w:t xml:space="preserve"> </w:t>
      </w:r>
      <w:r w:rsidRPr="00AD78F7">
        <w:rPr>
          <w:b/>
          <w:sz w:val="24"/>
          <w:lang w:val="fr-FR"/>
        </w:rPr>
        <w:t>?</w:t>
      </w:r>
    </w:p>
    <w:p w:rsidR="0069452C" w:rsidRPr="00AD78F7" w:rsidRDefault="0069452C">
      <w:pPr>
        <w:jc w:val="both"/>
        <w:rPr>
          <w:sz w:val="24"/>
          <w:lang w:val="fr-FR"/>
        </w:rPr>
        <w:sectPr w:rsidR="0069452C" w:rsidRPr="00AD78F7">
          <w:pgSz w:w="11910" w:h="16840"/>
          <w:pgMar w:top="1580" w:right="960" w:bottom="1180" w:left="960" w:header="0" w:footer="983" w:gutter="0"/>
          <w:cols w:space="720"/>
        </w:sectPr>
      </w:pPr>
    </w:p>
    <w:p w:rsidR="00AD78F7" w:rsidRPr="00AC7495" w:rsidRDefault="00AD78F7" w:rsidP="00AD78F7">
      <w:pPr>
        <w:pBdr>
          <w:top w:val="single" w:sz="4" w:space="1" w:color="auto"/>
          <w:left w:val="single" w:sz="4" w:space="4" w:color="auto"/>
          <w:bottom w:val="single" w:sz="4" w:space="1" w:color="auto"/>
          <w:right w:val="single" w:sz="4" w:space="4" w:color="auto"/>
        </w:pBdr>
        <w:spacing w:after="240"/>
        <w:ind w:left="142"/>
        <w:rPr>
          <w:b/>
          <w:i/>
          <w:sz w:val="24"/>
          <w:szCs w:val="24"/>
          <w:lang w:val="fr-FR"/>
        </w:rPr>
      </w:pPr>
      <w:r w:rsidRPr="00AC7495">
        <w:rPr>
          <w:b/>
          <w:i/>
          <w:sz w:val="24"/>
          <w:szCs w:val="24"/>
          <w:lang w:val="fr-FR"/>
        </w:rPr>
        <w:lastRenderedPageBreak/>
        <w:t xml:space="preserve">Annexe 1 : </w:t>
      </w:r>
      <w:r>
        <w:rPr>
          <w:b/>
          <w:i/>
          <w:sz w:val="24"/>
        </w:rPr>
        <w:t>L’OCCITANE : une entreprise aux couleurs de la Provence</w:t>
      </w:r>
    </w:p>
    <w:p w:rsidR="0069452C" w:rsidRPr="00AD78F7" w:rsidRDefault="0097656C">
      <w:pPr>
        <w:pStyle w:val="Titre3"/>
        <w:spacing w:before="92"/>
        <w:ind w:left="212"/>
        <w:rPr>
          <w:lang w:val="fr-FR"/>
        </w:rPr>
      </w:pPr>
      <w:r w:rsidRPr="00AD78F7">
        <w:rPr>
          <w:lang w:val="fr-FR"/>
        </w:rPr>
        <w:t>Notre Nom</w:t>
      </w:r>
    </w:p>
    <w:p w:rsidR="0069452C" w:rsidRPr="00AD78F7" w:rsidRDefault="0097656C">
      <w:pPr>
        <w:pStyle w:val="Corpsdetexte"/>
        <w:ind w:left="212"/>
        <w:jc w:val="both"/>
        <w:rPr>
          <w:lang w:val="fr-FR"/>
        </w:rPr>
      </w:pPr>
      <w:r w:rsidRPr="00AD78F7">
        <w:rPr>
          <w:lang w:val="fr-FR"/>
        </w:rPr>
        <w:t>A l'époque romaine, le Sud de la France était une région appelée « Occitanie ». Le nom</w:t>
      </w:r>
    </w:p>
    <w:p w:rsidR="0069452C" w:rsidRPr="00AD78F7" w:rsidRDefault="0097656C">
      <w:pPr>
        <w:pStyle w:val="Corpsdetexte"/>
        <w:ind w:left="212" w:right="210"/>
        <w:jc w:val="both"/>
        <w:rPr>
          <w:lang w:val="fr-FR"/>
        </w:rPr>
      </w:pPr>
      <w:r w:rsidRPr="00AD78F7">
        <w:rPr>
          <w:lang w:val="fr-FR"/>
        </w:rPr>
        <w:t>« L'OCCITANE » en est un dér</w:t>
      </w:r>
      <w:r w:rsidRPr="00AD78F7">
        <w:rPr>
          <w:lang w:val="fr-FR"/>
        </w:rPr>
        <w:t>ivé et signifie « femme de l'Occitanie ». L'OCCITANE symbolise cette femme, sa beauté et sa relation avec la nature. Le logo est un carré d’un jaune pâle aux caractères typographiques bleus.</w:t>
      </w:r>
    </w:p>
    <w:p w:rsidR="0069452C" w:rsidRPr="00AD78F7" w:rsidRDefault="0097656C">
      <w:pPr>
        <w:pStyle w:val="Titre3"/>
        <w:ind w:left="212"/>
        <w:rPr>
          <w:lang w:val="fr-FR"/>
        </w:rPr>
      </w:pPr>
      <w:r w:rsidRPr="00AD78F7">
        <w:rPr>
          <w:lang w:val="fr-FR"/>
        </w:rPr>
        <w:t>Notre Histoire</w:t>
      </w:r>
    </w:p>
    <w:p w:rsidR="0069452C" w:rsidRPr="00AD78F7" w:rsidRDefault="0097656C">
      <w:pPr>
        <w:pStyle w:val="Corpsdetexte"/>
        <w:ind w:left="212" w:right="209"/>
        <w:jc w:val="both"/>
        <w:rPr>
          <w:lang w:val="fr-FR"/>
        </w:rPr>
      </w:pPr>
      <w:r w:rsidRPr="00AD78F7">
        <w:rPr>
          <w:lang w:val="fr-FR"/>
        </w:rPr>
        <w:t>L’histoire commence en 1976, en Provence, quand Ol</w:t>
      </w:r>
      <w:r w:rsidRPr="00AD78F7">
        <w:rPr>
          <w:lang w:val="fr-FR"/>
        </w:rPr>
        <w:t xml:space="preserve">ivier </w:t>
      </w:r>
      <w:proofErr w:type="spellStart"/>
      <w:r w:rsidRPr="00AD78F7">
        <w:rPr>
          <w:lang w:val="fr-FR"/>
        </w:rPr>
        <w:t>Baussan</w:t>
      </w:r>
      <w:proofErr w:type="spellEnd"/>
      <w:r w:rsidRPr="00AD78F7">
        <w:rPr>
          <w:lang w:val="fr-FR"/>
        </w:rPr>
        <w:t xml:space="preserve"> crée L’OCCITANE. Après avoir acheté un alambic</w:t>
      </w:r>
      <w:r w:rsidR="00AD78F7">
        <w:rPr>
          <w:rStyle w:val="Appelnotedebasdep"/>
          <w:lang w:val="fr-FR"/>
        </w:rPr>
        <w:footnoteReference w:id="1"/>
      </w:r>
      <w:r w:rsidRPr="00AD78F7">
        <w:rPr>
          <w:lang w:val="fr-FR"/>
        </w:rPr>
        <w:t>, il récolte du romarin sauvage, dont il extrait l’huile essentielle afin de créer des shampooings qu'il vend alors sur les marchés locaux. Un an plus tard, L'OCCITANE récolte son premier ingrédi</w:t>
      </w:r>
      <w:r w:rsidRPr="00AD78F7">
        <w:rPr>
          <w:lang w:val="fr-FR"/>
        </w:rPr>
        <w:t>ent, la lavande, suivie en 1980 du beurre de karité, en 1990 de la verveine et en 2002 de l'immortelle. Toutes ces plantes ont été choisies pour leurs bienfaits. Chez L'OCCITANE, chaque ingrédient est synonyme d'authenticité, de respect et de sensorialité.</w:t>
      </w:r>
      <w:r w:rsidRPr="00AD78F7">
        <w:rPr>
          <w:lang w:val="fr-FR"/>
        </w:rPr>
        <w:t xml:space="preserve"> Depuis 2008, la cellule Filières Durables encadre et sécurise les approvisionnements en végétaux dans une démarche de respect des </w:t>
      </w:r>
      <w:proofErr w:type="spellStart"/>
      <w:r w:rsidRPr="00AD78F7">
        <w:rPr>
          <w:lang w:val="fr-FR"/>
        </w:rPr>
        <w:t>éco-systèmes</w:t>
      </w:r>
      <w:proofErr w:type="spellEnd"/>
      <w:r w:rsidRPr="00AD78F7">
        <w:rPr>
          <w:lang w:val="fr-FR"/>
        </w:rPr>
        <w:t xml:space="preserve"> et de ses producteurs et s’appuie sur le savoir-faire des artisans de la région. En matière d'environnement, L'O</w:t>
      </w:r>
      <w:r w:rsidRPr="00AD78F7">
        <w:rPr>
          <w:lang w:val="fr-FR"/>
        </w:rPr>
        <w:t>CCITANE poursuit continuellement ses efforts. En 2009, l'éco-conception est mise à l'honneur avec le lancement de ses premières éco- recharges. La première boutique voit le jour en Provence en 1981. La marque poursuit dès lors son développement avec d'autr</w:t>
      </w:r>
      <w:r w:rsidRPr="00AD78F7">
        <w:rPr>
          <w:lang w:val="fr-FR"/>
        </w:rPr>
        <w:t>es ouvertures en 1992 à Paris, suivies par New York, Hong Kong ou encore Tokyo dès 1996. Fin Mars 2015, le Groupe L'OCCITANE est présent dans plus de 90 pays avec plus de 2 700 boutiques. A cela s’ajoute son site internet qui lui permet de vendre ses produ</w:t>
      </w:r>
      <w:r w:rsidRPr="00AD78F7">
        <w:rPr>
          <w:lang w:val="fr-FR"/>
        </w:rPr>
        <w:t>its partout là où l’enseigne n’a pas encore implanté de</w:t>
      </w:r>
      <w:r w:rsidRPr="00AD78F7">
        <w:rPr>
          <w:spacing w:val="-11"/>
          <w:lang w:val="fr-FR"/>
        </w:rPr>
        <w:t xml:space="preserve"> </w:t>
      </w:r>
      <w:r w:rsidRPr="00AD78F7">
        <w:rPr>
          <w:lang w:val="fr-FR"/>
        </w:rPr>
        <w:t>boutiques.</w:t>
      </w:r>
    </w:p>
    <w:p w:rsidR="0069452C" w:rsidRPr="00AD78F7" w:rsidRDefault="0069452C">
      <w:pPr>
        <w:pStyle w:val="Corpsdetexte"/>
        <w:spacing w:before="10"/>
        <w:rPr>
          <w:sz w:val="23"/>
          <w:lang w:val="fr-FR"/>
        </w:rPr>
      </w:pPr>
    </w:p>
    <w:p w:rsidR="0069452C" w:rsidRPr="00AD78F7" w:rsidRDefault="0097656C">
      <w:pPr>
        <w:pStyle w:val="Corpsdetexte"/>
        <w:spacing w:before="1"/>
        <w:ind w:left="212"/>
        <w:jc w:val="both"/>
        <w:rPr>
          <w:lang w:val="fr-FR"/>
        </w:rPr>
      </w:pPr>
      <w:r w:rsidRPr="00AD78F7">
        <w:rPr>
          <w:lang w:val="fr-FR"/>
        </w:rPr>
        <w:t>L'OCCITANE depuis ses débuts s’engage sur des valeurs fortes :</w:t>
      </w:r>
    </w:p>
    <w:p w:rsidR="0069452C" w:rsidRPr="00AD78F7" w:rsidRDefault="0097656C">
      <w:pPr>
        <w:pStyle w:val="Paragraphedeliste"/>
        <w:numPr>
          <w:ilvl w:val="0"/>
          <w:numId w:val="3"/>
        </w:numPr>
        <w:tabs>
          <w:tab w:val="left" w:pos="922"/>
        </w:tabs>
        <w:ind w:right="209" w:hanging="360"/>
        <w:jc w:val="both"/>
        <w:rPr>
          <w:sz w:val="24"/>
          <w:lang w:val="fr-FR"/>
        </w:rPr>
      </w:pPr>
      <w:r w:rsidRPr="00AD78F7">
        <w:rPr>
          <w:b/>
          <w:sz w:val="24"/>
          <w:lang w:val="fr-FR"/>
        </w:rPr>
        <w:t xml:space="preserve">Authenticité : </w:t>
      </w:r>
      <w:r w:rsidRPr="00AD78F7">
        <w:rPr>
          <w:sz w:val="24"/>
          <w:lang w:val="fr-FR"/>
        </w:rPr>
        <w:t>Nos produits sont composés d'ingrédients naturels, traçables et de haute qualité. Chacune de nos gammes racont</w:t>
      </w:r>
      <w:r w:rsidRPr="00AD78F7">
        <w:rPr>
          <w:sz w:val="24"/>
          <w:lang w:val="fr-FR"/>
        </w:rPr>
        <w:t>e une histoire. Nos produits comme nos ingrédients aident à perpétuer la</w:t>
      </w:r>
      <w:r w:rsidRPr="00AD78F7">
        <w:rPr>
          <w:spacing w:val="-23"/>
          <w:sz w:val="24"/>
          <w:lang w:val="fr-FR"/>
        </w:rPr>
        <w:t xml:space="preserve"> </w:t>
      </w:r>
      <w:r w:rsidRPr="00AD78F7">
        <w:rPr>
          <w:sz w:val="24"/>
          <w:lang w:val="fr-FR"/>
        </w:rPr>
        <w:t>tradition.</w:t>
      </w:r>
    </w:p>
    <w:p w:rsidR="0069452C" w:rsidRPr="00AD78F7" w:rsidRDefault="0097656C">
      <w:pPr>
        <w:pStyle w:val="Paragraphedeliste"/>
        <w:numPr>
          <w:ilvl w:val="0"/>
          <w:numId w:val="3"/>
        </w:numPr>
        <w:tabs>
          <w:tab w:val="left" w:pos="921"/>
          <w:tab w:val="left" w:pos="922"/>
        </w:tabs>
        <w:ind w:right="210" w:hanging="360"/>
        <w:rPr>
          <w:sz w:val="24"/>
          <w:lang w:val="fr-FR"/>
        </w:rPr>
      </w:pPr>
      <w:r w:rsidRPr="00AD78F7">
        <w:rPr>
          <w:b/>
          <w:sz w:val="24"/>
          <w:lang w:val="fr-FR"/>
        </w:rPr>
        <w:t xml:space="preserve">Sensorialité : </w:t>
      </w:r>
      <w:r w:rsidRPr="00AD78F7">
        <w:rPr>
          <w:sz w:val="24"/>
          <w:lang w:val="fr-FR"/>
        </w:rPr>
        <w:t>Nos produits stimulent les sens. Ils offrent un moment de bien-être et de plaisir</w:t>
      </w:r>
      <w:r w:rsidRPr="00AD78F7">
        <w:rPr>
          <w:spacing w:val="-9"/>
          <w:sz w:val="24"/>
          <w:lang w:val="fr-FR"/>
        </w:rPr>
        <w:t xml:space="preserve"> </w:t>
      </w:r>
      <w:r w:rsidRPr="00AD78F7">
        <w:rPr>
          <w:sz w:val="24"/>
          <w:lang w:val="fr-FR"/>
        </w:rPr>
        <w:t>sensoriel.</w:t>
      </w:r>
    </w:p>
    <w:p w:rsidR="0069452C" w:rsidRPr="00AD78F7" w:rsidRDefault="0097656C">
      <w:pPr>
        <w:pStyle w:val="Paragraphedeliste"/>
        <w:numPr>
          <w:ilvl w:val="0"/>
          <w:numId w:val="3"/>
        </w:numPr>
        <w:tabs>
          <w:tab w:val="left" w:pos="921"/>
          <w:tab w:val="left" w:pos="922"/>
        </w:tabs>
        <w:ind w:left="921"/>
        <w:rPr>
          <w:sz w:val="24"/>
          <w:lang w:val="fr-FR"/>
        </w:rPr>
      </w:pPr>
      <w:r w:rsidRPr="00AD78F7">
        <w:rPr>
          <w:b/>
          <w:sz w:val="24"/>
          <w:lang w:val="fr-FR"/>
        </w:rPr>
        <w:t xml:space="preserve">Respect : </w:t>
      </w:r>
      <w:r w:rsidRPr="00AD78F7">
        <w:rPr>
          <w:sz w:val="24"/>
          <w:lang w:val="fr-FR"/>
        </w:rPr>
        <w:t>Nous respectons</w:t>
      </w:r>
      <w:r w:rsidRPr="00AD78F7">
        <w:rPr>
          <w:spacing w:val="-8"/>
          <w:sz w:val="24"/>
          <w:lang w:val="fr-FR"/>
        </w:rPr>
        <w:t xml:space="preserve"> </w:t>
      </w:r>
      <w:r w:rsidRPr="00AD78F7">
        <w:rPr>
          <w:sz w:val="24"/>
          <w:lang w:val="fr-FR"/>
        </w:rPr>
        <w:t>:</w:t>
      </w:r>
    </w:p>
    <w:p w:rsidR="0069452C" w:rsidRPr="00AD78F7" w:rsidRDefault="0097656C">
      <w:pPr>
        <w:pStyle w:val="Paragraphedeliste"/>
        <w:numPr>
          <w:ilvl w:val="0"/>
          <w:numId w:val="2"/>
        </w:numPr>
        <w:tabs>
          <w:tab w:val="left" w:pos="921"/>
          <w:tab w:val="left" w:pos="922"/>
        </w:tabs>
        <w:ind w:right="210" w:hanging="360"/>
        <w:rPr>
          <w:sz w:val="24"/>
          <w:lang w:val="fr-FR"/>
        </w:rPr>
      </w:pPr>
      <w:r w:rsidRPr="00AD78F7">
        <w:rPr>
          <w:sz w:val="24"/>
          <w:lang w:val="fr-FR"/>
        </w:rPr>
        <w:t>la planète grâce à l'utilisation de matériaux respectueux de l'environnement, recyclés et recyclables</w:t>
      </w:r>
      <w:r w:rsidRPr="00AD78F7">
        <w:rPr>
          <w:spacing w:val="-5"/>
          <w:sz w:val="24"/>
          <w:lang w:val="fr-FR"/>
        </w:rPr>
        <w:t xml:space="preserve"> </w:t>
      </w:r>
      <w:r w:rsidRPr="00AD78F7">
        <w:rPr>
          <w:sz w:val="24"/>
          <w:lang w:val="fr-FR"/>
        </w:rPr>
        <w:t>;</w:t>
      </w:r>
    </w:p>
    <w:p w:rsidR="0069452C" w:rsidRPr="00AD78F7" w:rsidRDefault="0097656C">
      <w:pPr>
        <w:pStyle w:val="Paragraphedeliste"/>
        <w:numPr>
          <w:ilvl w:val="0"/>
          <w:numId w:val="2"/>
        </w:numPr>
        <w:tabs>
          <w:tab w:val="left" w:pos="921"/>
          <w:tab w:val="left" w:pos="922"/>
        </w:tabs>
        <w:spacing w:line="274" w:lineRule="exact"/>
        <w:ind w:left="921"/>
        <w:rPr>
          <w:sz w:val="24"/>
          <w:lang w:val="fr-FR"/>
        </w:rPr>
      </w:pPr>
      <w:r w:rsidRPr="00AD78F7">
        <w:rPr>
          <w:sz w:val="24"/>
          <w:lang w:val="fr-FR"/>
        </w:rPr>
        <w:t>nos clients, en leur offrant une communication claire et transparente</w:t>
      </w:r>
      <w:r w:rsidRPr="00AD78F7">
        <w:rPr>
          <w:spacing w:val="-27"/>
          <w:sz w:val="24"/>
          <w:lang w:val="fr-FR"/>
        </w:rPr>
        <w:t xml:space="preserve"> </w:t>
      </w:r>
      <w:r w:rsidRPr="00AD78F7">
        <w:rPr>
          <w:sz w:val="24"/>
          <w:lang w:val="fr-FR"/>
        </w:rPr>
        <w:t>;</w:t>
      </w:r>
    </w:p>
    <w:p w:rsidR="0069452C" w:rsidRPr="00AD78F7" w:rsidRDefault="0097656C">
      <w:pPr>
        <w:pStyle w:val="Paragraphedeliste"/>
        <w:numPr>
          <w:ilvl w:val="0"/>
          <w:numId w:val="2"/>
        </w:numPr>
        <w:tabs>
          <w:tab w:val="left" w:pos="921"/>
          <w:tab w:val="left" w:pos="922"/>
        </w:tabs>
        <w:ind w:left="921"/>
        <w:rPr>
          <w:sz w:val="24"/>
          <w:lang w:val="fr-FR"/>
        </w:rPr>
      </w:pPr>
      <w:r w:rsidRPr="00AD78F7">
        <w:rPr>
          <w:sz w:val="24"/>
          <w:lang w:val="fr-FR"/>
        </w:rPr>
        <w:t>nos employés, grâce à l'amélioration continue de leur environnement de travail</w:t>
      </w:r>
      <w:r w:rsidRPr="00AD78F7">
        <w:rPr>
          <w:spacing w:val="-29"/>
          <w:sz w:val="24"/>
          <w:lang w:val="fr-FR"/>
        </w:rPr>
        <w:t xml:space="preserve"> </w:t>
      </w:r>
      <w:r w:rsidRPr="00AD78F7">
        <w:rPr>
          <w:sz w:val="24"/>
          <w:lang w:val="fr-FR"/>
        </w:rPr>
        <w:t>;</w:t>
      </w:r>
    </w:p>
    <w:p w:rsidR="0069452C" w:rsidRPr="00AD78F7" w:rsidRDefault="0097656C">
      <w:pPr>
        <w:pStyle w:val="Paragraphedeliste"/>
        <w:numPr>
          <w:ilvl w:val="0"/>
          <w:numId w:val="2"/>
        </w:numPr>
        <w:tabs>
          <w:tab w:val="left" w:pos="921"/>
          <w:tab w:val="left" w:pos="922"/>
        </w:tabs>
        <w:ind w:left="921"/>
        <w:rPr>
          <w:sz w:val="24"/>
          <w:lang w:val="fr-FR"/>
        </w:rPr>
      </w:pPr>
      <w:r w:rsidRPr="00AD78F7">
        <w:rPr>
          <w:sz w:val="24"/>
          <w:lang w:val="fr-FR"/>
        </w:rPr>
        <w:t>nos fournisseurs, en construisant des relations</w:t>
      </w:r>
      <w:r w:rsidRPr="00AD78F7">
        <w:rPr>
          <w:spacing w:val="-26"/>
          <w:sz w:val="24"/>
          <w:lang w:val="fr-FR"/>
        </w:rPr>
        <w:t xml:space="preserve"> </w:t>
      </w:r>
      <w:r w:rsidRPr="00AD78F7">
        <w:rPr>
          <w:sz w:val="24"/>
          <w:lang w:val="fr-FR"/>
        </w:rPr>
        <w:t>durables.</w:t>
      </w:r>
    </w:p>
    <w:p w:rsidR="0069452C" w:rsidRPr="00AD78F7" w:rsidRDefault="0069452C">
      <w:pPr>
        <w:pStyle w:val="Corpsdetexte"/>
        <w:rPr>
          <w:lang w:val="fr-FR"/>
        </w:rPr>
      </w:pPr>
    </w:p>
    <w:p w:rsidR="0069452C" w:rsidRPr="00AD78F7" w:rsidRDefault="0097656C">
      <w:pPr>
        <w:pStyle w:val="Titre3"/>
        <w:ind w:left="212"/>
        <w:rPr>
          <w:lang w:val="fr-FR"/>
        </w:rPr>
      </w:pPr>
      <w:r w:rsidRPr="00AD78F7">
        <w:rPr>
          <w:lang w:val="fr-FR"/>
        </w:rPr>
        <w:t>Nos Engagements</w:t>
      </w:r>
    </w:p>
    <w:p w:rsidR="0069452C" w:rsidRPr="00AD78F7" w:rsidRDefault="0097656C">
      <w:pPr>
        <w:pStyle w:val="Paragraphedeliste"/>
        <w:numPr>
          <w:ilvl w:val="0"/>
          <w:numId w:val="2"/>
        </w:numPr>
        <w:tabs>
          <w:tab w:val="left" w:pos="921"/>
          <w:tab w:val="left" w:pos="922"/>
        </w:tabs>
        <w:ind w:left="921"/>
        <w:rPr>
          <w:sz w:val="24"/>
          <w:lang w:val="fr-FR"/>
        </w:rPr>
      </w:pPr>
      <w:r w:rsidRPr="00AD78F7">
        <w:rPr>
          <w:b/>
          <w:sz w:val="24"/>
          <w:lang w:val="fr-FR"/>
        </w:rPr>
        <w:t xml:space="preserve">ISO 140001 </w:t>
      </w:r>
      <w:r w:rsidRPr="00AD78F7">
        <w:rPr>
          <w:sz w:val="24"/>
          <w:lang w:val="fr-FR"/>
        </w:rPr>
        <w:t>certification, no</w:t>
      </w:r>
      <w:r w:rsidRPr="00AD78F7">
        <w:rPr>
          <w:sz w:val="24"/>
          <w:lang w:val="fr-FR"/>
        </w:rPr>
        <w:t>s boutiques réduisent l’impact sur l’environnement</w:t>
      </w:r>
      <w:r w:rsidRPr="00AD78F7">
        <w:rPr>
          <w:spacing w:val="-27"/>
          <w:sz w:val="24"/>
          <w:lang w:val="fr-FR"/>
        </w:rPr>
        <w:t xml:space="preserve"> </w:t>
      </w:r>
      <w:r w:rsidRPr="00AD78F7">
        <w:rPr>
          <w:sz w:val="24"/>
          <w:lang w:val="fr-FR"/>
        </w:rPr>
        <w:t>;</w:t>
      </w:r>
    </w:p>
    <w:p w:rsidR="0069452C" w:rsidRPr="00AD78F7" w:rsidRDefault="0097656C">
      <w:pPr>
        <w:pStyle w:val="Paragraphedeliste"/>
        <w:numPr>
          <w:ilvl w:val="0"/>
          <w:numId w:val="2"/>
        </w:numPr>
        <w:tabs>
          <w:tab w:val="left" w:pos="921"/>
          <w:tab w:val="left" w:pos="922"/>
        </w:tabs>
        <w:ind w:left="921"/>
        <w:rPr>
          <w:sz w:val="24"/>
          <w:lang w:val="fr-FR"/>
        </w:rPr>
      </w:pPr>
      <w:r w:rsidRPr="00AD78F7">
        <w:rPr>
          <w:b/>
          <w:sz w:val="24"/>
          <w:lang w:val="fr-FR"/>
        </w:rPr>
        <w:t xml:space="preserve">300 </w:t>
      </w:r>
      <w:r w:rsidRPr="00AD78F7">
        <w:rPr>
          <w:sz w:val="24"/>
          <w:lang w:val="fr-FR"/>
        </w:rPr>
        <w:t>ingrédients d’origine végétale</w:t>
      </w:r>
      <w:r w:rsidRPr="00AD78F7">
        <w:rPr>
          <w:spacing w:val="-8"/>
          <w:sz w:val="24"/>
          <w:lang w:val="fr-FR"/>
        </w:rPr>
        <w:t xml:space="preserve"> </w:t>
      </w:r>
      <w:r w:rsidRPr="00AD78F7">
        <w:rPr>
          <w:sz w:val="24"/>
          <w:lang w:val="fr-FR"/>
        </w:rPr>
        <w:t>;</w:t>
      </w:r>
    </w:p>
    <w:p w:rsidR="0069452C" w:rsidRPr="00AD78F7" w:rsidRDefault="0097656C">
      <w:pPr>
        <w:pStyle w:val="Paragraphedeliste"/>
        <w:numPr>
          <w:ilvl w:val="0"/>
          <w:numId w:val="2"/>
        </w:numPr>
        <w:tabs>
          <w:tab w:val="left" w:pos="921"/>
          <w:tab w:val="left" w:pos="922"/>
        </w:tabs>
        <w:ind w:left="921"/>
        <w:rPr>
          <w:sz w:val="24"/>
          <w:lang w:val="fr-FR"/>
        </w:rPr>
      </w:pPr>
      <w:r w:rsidRPr="00AD78F7">
        <w:rPr>
          <w:b/>
          <w:sz w:val="24"/>
          <w:lang w:val="fr-FR"/>
        </w:rPr>
        <w:t xml:space="preserve">90 % </w:t>
      </w:r>
      <w:r w:rsidRPr="00AD78F7">
        <w:rPr>
          <w:sz w:val="24"/>
          <w:lang w:val="fr-FR"/>
        </w:rPr>
        <w:t xml:space="preserve">de matière plastique économisée grâce à des </w:t>
      </w:r>
      <w:proofErr w:type="spellStart"/>
      <w:r w:rsidRPr="00AD78F7">
        <w:rPr>
          <w:sz w:val="24"/>
          <w:lang w:val="fr-FR"/>
        </w:rPr>
        <w:t>éco-recharges</w:t>
      </w:r>
      <w:proofErr w:type="spellEnd"/>
      <w:r w:rsidRPr="00AD78F7">
        <w:rPr>
          <w:spacing w:val="-18"/>
          <w:sz w:val="24"/>
          <w:lang w:val="fr-FR"/>
        </w:rPr>
        <w:t xml:space="preserve"> </w:t>
      </w:r>
      <w:r w:rsidRPr="00AD78F7">
        <w:rPr>
          <w:sz w:val="24"/>
          <w:lang w:val="fr-FR"/>
        </w:rPr>
        <w:t>;</w:t>
      </w:r>
    </w:p>
    <w:p w:rsidR="0069452C" w:rsidRPr="00AD78F7" w:rsidRDefault="0097656C">
      <w:pPr>
        <w:pStyle w:val="Paragraphedeliste"/>
        <w:numPr>
          <w:ilvl w:val="0"/>
          <w:numId w:val="2"/>
        </w:numPr>
        <w:tabs>
          <w:tab w:val="left" w:pos="921"/>
          <w:tab w:val="left" w:pos="922"/>
        </w:tabs>
        <w:ind w:left="921"/>
        <w:rPr>
          <w:sz w:val="24"/>
          <w:lang w:val="fr-FR"/>
        </w:rPr>
      </w:pPr>
      <w:r w:rsidRPr="00AD78F7">
        <w:rPr>
          <w:b/>
          <w:sz w:val="24"/>
          <w:lang w:val="fr-FR"/>
        </w:rPr>
        <w:t xml:space="preserve">72 % </w:t>
      </w:r>
      <w:r w:rsidRPr="00AD78F7">
        <w:rPr>
          <w:sz w:val="24"/>
          <w:lang w:val="fr-FR"/>
        </w:rPr>
        <w:t>de nos produits sont transportés par</w:t>
      </w:r>
      <w:r w:rsidRPr="00AD78F7">
        <w:rPr>
          <w:spacing w:val="-25"/>
          <w:sz w:val="24"/>
          <w:lang w:val="fr-FR"/>
        </w:rPr>
        <w:t xml:space="preserve"> </w:t>
      </w:r>
      <w:r w:rsidRPr="00AD78F7">
        <w:rPr>
          <w:sz w:val="24"/>
          <w:lang w:val="fr-FR"/>
        </w:rPr>
        <w:t>bateaux.</w:t>
      </w:r>
    </w:p>
    <w:p w:rsidR="0069452C" w:rsidRPr="00AD78F7" w:rsidRDefault="0069452C">
      <w:pPr>
        <w:pStyle w:val="Corpsdetexte"/>
        <w:spacing w:before="11"/>
        <w:rPr>
          <w:sz w:val="23"/>
          <w:lang w:val="fr-FR"/>
        </w:rPr>
      </w:pPr>
    </w:p>
    <w:p w:rsidR="0069452C" w:rsidRPr="00AD78F7" w:rsidRDefault="0097656C">
      <w:pPr>
        <w:pStyle w:val="Corpsdetexte"/>
        <w:ind w:right="211"/>
        <w:jc w:val="right"/>
        <w:rPr>
          <w:lang w:val="fr-FR"/>
        </w:rPr>
      </w:pPr>
      <w:r w:rsidRPr="00AD78F7">
        <w:rPr>
          <w:lang w:val="fr-FR"/>
        </w:rPr>
        <w:t>Source : fr.loccitane.com</w:t>
      </w:r>
    </w:p>
    <w:p w:rsidR="0069452C" w:rsidRPr="00AD78F7" w:rsidRDefault="0069452C">
      <w:pPr>
        <w:pStyle w:val="Corpsdetexte"/>
        <w:rPr>
          <w:sz w:val="20"/>
          <w:lang w:val="fr-FR"/>
        </w:rPr>
      </w:pPr>
    </w:p>
    <w:p w:rsidR="0069452C" w:rsidRPr="00AD78F7" w:rsidRDefault="0069452C">
      <w:pPr>
        <w:pStyle w:val="Corpsdetexte"/>
        <w:rPr>
          <w:sz w:val="20"/>
          <w:lang w:val="fr-FR"/>
        </w:rPr>
      </w:pPr>
    </w:p>
    <w:p w:rsidR="0069452C" w:rsidRPr="00AD78F7" w:rsidRDefault="0069452C">
      <w:pPr>
        <w:pStyle w:val="Corpsdetexte"/>
        <w:rPr>
          <w:sz w:val="20"/>
          <w:lang w:val="fr-FR"/>
        </w:rPr>
      </w:pPr>
    </w:p>
    <w:p w:rsidR="0069452C" w:rsidRPr="00AD78F7" w:rsidRDefault="0069452C" w:rsidP="00AD78F7">
      <w:pPr>
        <w:spacing w:before="62"/>
        <w:rPr>
          <w:sz w:val="20"/>
          <w:lang w:val="fr-FR"/>
        </w:rPr>
        <w:sectPr w:rsidR="0069452C" w:rsidRPr="00AD78F7" w:rsidSect="00AD78F7">
          <w:pgSz w:w="11910" w:h="16840"/>
          <w:pgMar w:top="1400" w:right="920" w:bottom="1180" w:left="920" w:header="0" w:footer="1417" w:gutter="0"/>
          <w:cols w:space="720"/>
          <w:docGrid w:linePitch="299"/>
        </w:sectPr>
      </w:pPr>
    </w:p>
    <w:p w:rsidR="00AD78F7" w:rsidRPr="00AC7495" w:rsidRDefault="00AD78F7" w:rsidP="00AD78F7">
      <w:pPr>
        <w:pBdr>
          <w:top w:val="single" w:sz="4" w:space="1" w:color="auto"/>
          <w:left w:val="single" w:sz="4" w:space="4" w:color="auto"/>
          <w:bottom w:val="single" w:sz="4" w:space="1" w:color="auto"/>
          <w:right w:val="single" w:sz="4" w:space="4" w:color="auto"/>
        </w:pBdr>
        <w:spacing w:after="240"/>
        <w:ind w:left="142"/>
        <w:rPr>
          <w:b/>
          <w:i/>
          <w:sz w:val="24"/>
          <w:szCs w:val="24"/>
          <w:lang w:val="fr-FR"/>
        </w:rPr>
      </w:pPr>
      <w:r w:rsidRPr="00AC7495">
        <w:rPr>
          <w:b/>
          <w:i/>
          <w:sz w:val="24"/>
          <w:szCs w:val="24"/>
          <w:lang w:val="fr-FR"/>
        </w:rPr>
        <w:lastRenderedPageBreak/>
        <w:t xml:space="preserve">Annexe </w:t>
      </w:r>
      <w:r>
        <w:rPr>
          <w:b/>
          <w:i/>
          <w:sz w:val="24"/>
          <w:szCs w:val="24"/>
          <w:lang w:val="fr-FR"/>
        </w:rPr>
        <w:t>2</w:t>
      </w:r>
      <w:r w:rsidRPr="00AC7495">
        <w:rPr>
          <w:b/>
          <w:i/>
          <w:sz w:val="24"/>
          <w:szCs w:val="24"/>
          <w:lang w:val="fr-FR"/>
        </w:rPr>
        <w:t xml:space="preserve"> : </w:t>
      </w:r>
      <w:r w:rsidRPr="00AD78F7">
        <w:rPr>
          <w:b/>
          <w:i/>
          <w:sz w:val="24"/>
          <w:lang w:val="fr-FR"/>
        </w:rPr>
        <w:t>Chiffres d’affaires de L'OCCITANE</w:t>
      </w:r>
    </w:p>
    <w:p w:rsidR="0069452C" w:rsidRDefault="0069452C">
      <w:pPr>
        <w:pStyle w:val="Corpsdetexte"/>
        <w:rPr>
          <w:sz w:val="21"/>
          <w:lang w:val="fr-FR"/>
        </w:rPr>
      </w:pPr>
    </w:p>
    <w:p w:rsidR="00AD78F7" w:rsidRPr="00AD78F7" w:rsidRDefault="00AD78F7">
      <w:pPr>
        <w:pStyle w:val="Corpsdetexte"/>
        <w:rPr>
          <w:sz w:val="21"/>
          <w:lang w:val="fr-FR"/>
        </w:rPr>
      </w:pPr>
    </w:p>
    <w:tbl>
      <w:tblPr>
        <w:tblStyle w:val="TableNormal"/>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912"/>
        <w:gridCol w:w="992"/>
        <w:gridCol w:w="991"/>
        <w:gridCol w:w="994"/>
        <w:gridCol w:w="991"/>
      </w:tblGrid>
      <w:tr w:rsidR="0069452C" w:rsidRPr="00AD78F7">
        <w:trPr>
          <w:trHeight w:hRule="exact" w:val="566"/>
        </w:trPr>
        <w:tc>
          <w:tcPr>
            <w:tcW w:w="3423" w:type="dxa"/>
          </w:tcPr>
          <w:p w:rsidR="0069452C" w:rsidRPr="00AD78F7" w:rsidRDefault="0097656C">
            <w:pPr>
              <w:pStyle w:val="TableParagraph"/>
              <w:ind w:left="105"/>
              <w:rPr>
                <w:b/>
                <w:sz w:val="24"/>
                <w:lang w:val="fr-FR"/>
              </w:rPr>
            </w:pPr>
            <w:r w:rsidRPr="00AD78F7">
              <w:rPr>
                <w:b/>
                <w:sz w:val="24"/>
                <w:lang w:val="fr-FR"/>
              </w:rPr>
              <w:t>Années</w:t>
            </w:r>
          </w:p>
        </w:tc>
        <w:tc>
          <w:tcPr>
            <w:tcW w:w="912" w:type="dxa"/>
          </w:tcPr>
          <w:p w:rsidR="0069452C" w:rsidRPr="00AD78F7" w:rsidRDefault="0097656C">
            <w:pPr>
              <w:pStyle w:val="TableParagraph"/>
              <w:ind w:left="166" w:right="161"/>
              <w:jc w:val="center"/>
              <w:rPr>
                <w:b/>
                <w:sz w:val="24"/>
                <w:lang w:val="fr-FR"/>
              </w:rPr>
            </w:pPr>
            <w:r w:rsidRPr="00AD78F7">
              <w:rPr>
                <w:b/>
                <w:sz w:val="24"/>
                <w:lang w:val="fr-FR"/>
              </w:rPr>
              <w:t>2012</w:t>
            </w:r>
          </w:p>
        </w:tc>
        <w:tc>
          <w:tcPr>
            <w:tcW w:w="992" w:type="dxa"/>
          </w:tcPr>
          <w:p w:rsidR="0069452C" w:rsidRPr="00AD78F7" w:rsidRDefault="0097656C">
            <w:pPr>
              <w:pStyle w:val="TableParagraph"/>
              <w:ind w:left="223"/>
              <w:rPr>
                <w:b/>
                <w:sz w:val="24"/>
                <w:lang w:val="fr-FR"/>
              </w:rPr>
            </w:pPr>
            <w:r w:rsidRPr="00AD78F7">
              <w:rPr>
                <w:b/>
                <w:sz w:val="24"/>
                <w:lang w:val="fr-FR"/>
              </w:rPr>
              <w:t>2013</w:t>
            </w:r>
          </w:p>
        </w:tc>
        <w:tc>
          <w:tcPr>
            <w:tcW w:w="991" w:type="dxa"/>
          </w:tcPr>
          <w:p w:rsidR="0069452C" w:rsidRPr="00AD78F7" w:rsidRDefault="0097656C">
            <w:pPr>
              <w:pStyle w:val="TableParagraph"/>
              <w:ind w:right="220"/>
              <w:jc w:val="right"/>
              <w:rPr>
                <w:b/>
                <w:sz w:val="24"/>
                <w:lang w:val="fr-FR"/>
              </w:rPr>
            </w:pPr>
            <w:r w:rsidRPr="00AD78F7">
              <w:rPr>
                <w:b/>
                <w:sz w:val="24"/>
                <w:lang w:val="fr-FR"/>
              </w:rPr>
              <w:t>2014</w:t>
            </w:r>
          </w:p>
        </w:tc>
        <w:tc>
          <w:tcPr>
            <w:tcW w:w="994" w:type="dxa"/>
          </w:tcPr>
          <w:p w:rsidR="0069452C" w:rsidRPr="00AD78F7" w:rsidRDefault="0097656C">
            <w:pPr>
              <w:pStyle w:val="TableParagraph"/>
              <w:ind w:left="172" w:right="172"/>
              <w:jc w:val="center"/>
              <w:rPr>
                <w:b/>
                <w:sz w:val="24"/>
                <w:lang w:val="fr-FR"/>
              </w:rPr>
            </w:pPr>
            <w:r w:rsidRPr="00AD78F7">
              <w:rPr>
                <w:b/>
                <w:sz w:val="24"/>
                <w:lang w:val="fr-FR"/>
              </w:rPr>
              <w:t>2015</w:t>
            </w:r>
          </w:p>
        </w:tc>
        <w:tc>
          <w:tcPr>
            <w:tcW w:w="991" w:type="dxa"/>
          </w:tcPr>
          <w:p w:rsidR="0069452C" w:rsidRPr="00AD78F7" w:rsidRDefault="0097656C">
            <w:pPr>
              <w:pStyle w:val="TableParagraph"/>
              <w:ind w:left="223"/>
              <w:rPr>
                <w:b/>
                <w:sz w:val="24"/>
                <w:lang w:val="fr-FR"/>
              </w:rPr>
            </w:pPr>
            <w:r w:rsidRPr="00AD78F7">
              <w:rPr>
                <w:b/>
                <w:sz w:val="24"/>
                <w:lang w:val="fr-FR"/>
              </w:rPr>
              <w:t>2016</w:t>
            </w:r>
          </w:p>
        </w:tc>
      </w:tr>
      <w:tr w:rsidR="0069452C" w:rsidRPr="00AD78F7">
        <w:trPr>
          <w:trHeight w:hRule="exact" w:val="578"/>
        </w:trPr>
        <w:tc>
          <w:tcPr>
            <w:tcW w:w="3423" w:type="dxa"/>
          </w:tcPr>
          <w:p w:rsidR="0069452C" w:rsidRPr="00AD78F7" w:rsidRDefault="0097656C">
            <w:pPr>
              <w:pStyle w:val="TableParagraph"/>
              <w:ind w:left="105"/>
              <w:rPr>
                <w:b/>
                <w:sz w:val="24"/>
                <w:lang w:val="fr-FR"/>
              </w:rPr>
            </w:pPr>
            <w:r w:rsidRPr="00AD78F7">
              <w:rPr>
                <w:b/>
                <w:sz w:val="24"/>
                <w:lang w:val="fr-FR"/>
              </w:rPr>
              <w:t>CA en millions d’euros</w:t>
            </w:r>
          </w:p>
        </w:tc>
        <w:tc>
          <w:tcPr>
            <w:tcW w:w="912" w:type="dxa"/>
          </w:tcPr>
          <w:p w:rsidR="0069452C" w:rsidRPr="00AD78F7" w:rsidRDefault="0097656C">
            <w:pPr>
              <w:pStyle w:val="TableParagraph"/>
              <w:ind w:left="165" w:right="161"/>
              <w:jc w:val="center"/>
              <w:rPr>
                <w:sz w:val="24"/>
                <w:lang w:val="fr-FR"/>
              </w:rPr>
            </w:pPr>
            <w:r w:rsidRPr="00AD78F7">
              <w:rPr>
                <w:sz w:val="24"/>
                <w:lang w:val="fr-FR"/>
              </w:rPr>
              <w:t>913</w:t>
            </w:r>
          </w:p>
        </w:tc>
        <w:tc>
          <w:tcPr>
            <w:tcW w:w="992" w:type="dxa"/>
          </w:tcPr>
          <w:p w:rsidR="0069452C" w:rsidRPr="00AD78F7" w:rsidRDefault="0097656C">
            <w:pPr>
              <w:pStyle w:val="TableParagraph"/>
              <w:ind w:left="189"/>
              <w:rPr>
                <w:sz w:val="24"/>
                <w:lang w:val="fr-FR"/>
              </w:rPr>
            </w:pPr>
            <w:r w:rsidRPr="00AD78F7">
              <w:rPr>
                <w:sz w:val="24"/>
                <w:lang w:val="fr-FR"/>
              </w:rPr>
              <w:t>1 043</w:t>
            </w:r>
          </w:p>
        </w:tc>
        <w:tc>
          <w:tcPr>
            <w:tcW w:w="991" w:type="dxa"/>
          </w:tcPr>
          <w:p w:rsidR="0069452C" w:rsidRPr="00AD78F7" w:rsidRDefault="0097656C">
            <w:pPr>
              <w:pStyle w:val="TableParagraph"/>
              <w:ind w:right="186"/>
              <w:jc w:val="right"/>
              <w:rPr>
                <w:sz w:val="24"/>
                <w:lang w:val="fr-FR"/>
              </w:rPr>
            </w:pPr>
            <w:r w:rsidRPr="00AD78F7">
              <w:rPr>
                <w:sz w:val="24"/>
                <w:lang w:val="fr-FR"/>
              </w:rPr>
              <w:t>1 056</w:t>
            </w:r>
          </w:p>
        </w:tc>
        <w:tc>
          <w:tcPr>
            <w:tcW w:w="994" w:type="dxa"/>
          </w:tcPr>
          <w:p w:rsidR="0069452C" w:rsidRPr="00AD78F7" w:rsidRDefault="0097656C">
            <w:pPr>
              <w:pStyle w:val="TableParagraph"/>
              <w:ind w:left="172" w:right="172"/>
              <w:jc w:val="center"/>
              <w:rPr>
                <w:sz w:val="24"/>
                <w:lang w:val="fr-FR"/>
              </w:rPr>
            </w:pPr>
            <w:r w:rsidRPr="00AD78F7">
              <w:rPr>
                <w:sz w:val="24"/>
                <w:lang w:val="fr-FR"/>
              </w:rPr>
              <w:t>1 178</w:t>
            </w:r>
          </w:p>
        </w:tc>
        <w:tc>
          <w:tcPr>
            <w:tcW w:w="991" w:type="dxa"/>
          </w:tcPr>
          <w:p w:rsidR="0069452C" w:rsidRPr="00AD78F7" w:rsidRDefault="0097656C">
            <w:pPr>
              <w:pStyle w:val="TableParagraph"/>
              <w:ind w:left="189"/>
              <w:rPr>
                <w:sz w:val="24"/>
                <w:lang w:val="fr-FR"/>
              </w:rPr>
            </w:pPr>
            <w:r w:rsidRPr="00AD78F7">
              <w:rPr>
                <w:sz w:val="24"/>
                <w:lang w:val="fr-FR"/>
              </w:rPr>
              <w:t>1 283</w:t>
            </w:r>
          </w:p>
        </w:tc>
      </w:tr>
    </w:tbl>
    <w:p w:rsidR="0069452C" w:rsidRPr="00AD78F7" w:rsidRDefault="0069452C">
      <w:pPr>
        <w:pStyle w:val="Corpsdetexte"/>
        <w:spacing w:before="7"/>
        <w:rPr>
          <w:sz w:val="15"/>
          <w:lang w:val="fr-FR"/>
        </w:rPr>
      </w:pPr>
    </w:p>
    <w:p w:rsidR="0069452C" w:rsidRPr="00AD78F7" w:rsidRDefault="0097656C">
      <w:pPr>
        <w:pStyle w:val="Corpsdetexte"/>
        <w:spacing w:before="92"/>
        <w:ind w:left="312"/>
        <w:rPr>
          <w:lang w:val="fr-FR"/>
        </w:rPr>
      </w:pPr>
      <w:r w:rsidRPr="00AD78F7">
        <w:rPr>
          <w:lang w:val="fr-FR"/>
        </w:rPr>
        <w:t>Objectif de chiffre d’affaires fixé pour 2017 : 1 395 millions d’euros.</w:t>
      </w:r>
    </w:p>
    <w:p w:rsidR="0069452C" w:rsidRPr="00AD78F7" w:rsidRDefault="0069452C">
      <w:pPr>
        <w:pStyle w:val="Corpsdetexte"/>
        <w:spacing w:before="11"/>
        <w:rPr>
          <w:sz w:val="23"/>
          <w:lang w:val="fr-FR"/>
        </w:rPr>
      </w:pPr>
    </w:p>
    <w:p w:rsidR="0069452C" w:rsidRPr="00AD78F7" w:rsidRDefault="0097656C">
      <w:pPr>
        <w:pStyle w:val="Corpsdetexte"/>
        <w:ind w:right="211"/>
        <w:jc w:val="right"/>
        <w:rPr>
          <w:lang w:val="fr-FR"/>
        </w:rPr>
      </w:pPr>
      <w:r w:rsidRPr="00AD78F7">
        <w:rPr>
          <w:lang w:val="fr-FR"/>
        </w:rPr>
        <w:t>Source : fr.loccitane.com</w:t>
      </w:r>
    </w:p>
    <w:p w:rsidR="0069452C" w:rsidRPr="00AD78F7" w:rsidRDefault="0069452C">
      <w:pPr>
        <w:pStyle w:val="Corpsdetexte"/>
        <w:rPr>
          <w:sz w:val="20"/>
          <w:lang w:val="fr-FR"/>
        </w:rPr>
      </w:pPr>
    </w:p>
    <w:p w:rsidR="0069452C" w:rsidRPr="00AD78F7" w:rsidRDefault="0069452C">
      <w:pPr>
        <w:pStyle w:val="Corpsdetexte"/>
        <w:rPr>
          <w:sz w:val="20"/>
          <w:lang w:val="fr-FR"/>
        </w:rPr>
      </w:pPr>
    </w:p>
    <w:p w:rsidR="00AD78F7" w:rsidRPr="00AD78F7" w:rsidRDefault="00AD78F7" w:rsidP="00AD78F7">
      <w:pPr>
        <w:pBdr>
          <w:top w:val="single" w:sz="4" w:space="1" w:color="auto"/>
          <w:left w:val="single" w:sz="4" w:space="4" w:color="auto"/>
          <w:bottom w:val="single" w:sz="4" w:space="1" w:color="auto"/>
          <w:right w:val="single" w:sz="4" w:space="4" w:color="auto"/>
        </w:pBdr>
        <w:spacing w:after="240"/>
        <w:ind w:left="142"/>
        <w:rPr>
          <w:b/>
          <w:i/>
          <w:sz w:val="24"/>
          <w:szCs w:val="24"/>
          <w:lang w:val="fr-FR"/>
        </w:rPr>
      </w:pPr>
      <w:r w:rsidRPr="00AD78F7">
        <w:rPr>
          <w:b/>
          <w:i/>
          <w:sz w:val="24"/>
          <w:szCs w:val="24"/>
          <w:lang w:val="fr-FR"/>
        </w:rPr>
        <w:t xml:space="preserve">Annexe </w:t>
      </w:r>
      <w:r w:rsidRPr="00AD78F7">
        <w:rPr>
          <w:b/>
          <w:i/>
          <w:sz w:val="24"/>
          <w:szCs w:val="24"/>
          <w:lang w:val="fr-FR"/>
        </w:rPr>
        <w:t>3</w:t>
      </w:r>
      <w:r w:rsidRPr="00AD78F7">
        <w:rPr>
          <w:b/>
          <w:i/>
          <w:sz w:val="24"/>
          <w:szCs w:val="24"/>
          <w:lang w:val="fr-FR"/>
        </w:rPr>
        <w:t xml:space="preserve"> : </w:t>
      </w:r>
      <w:r w:rsidRPr="00AD78F7">
        <w:rPr>
          <w:b/>
          <w:i/>
          <w:sz w:val="24"/>
          <w:lang w:val="fr-FR"/>
        </w:rPr>
        <w:t>Bilan de la promotion sur le coffret SOIN VISAGE RECONFORT pour l’opération Saint valentin 2016</w:t>
      </w:r>
    </w:p>
    <w:p w:rsidR="0069452C" w:rsidRPr="00AD78F7" w:rsidRDefault="0069452C">
      <w:pPr>
        <w:pStyle w:val="Corpsdetexte"/>
        <w:spacing w:before="6"/>
        <w:rPr>
          <w:sz w:val="11"/>
          <w:lang w:val="fr-FR"/>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4966"/>
        <w:gridCol w:w="4927"/>
      </w:tblGrid>
      <w:tr w:rsidR="0069452C" w:rsidRPr="00AD78F7">
        <w:trPr>
          <w:trHeight w:hRule="exact" w:val="4484"/>
        </w:trPr>
        <w:tc>
          <w:tcPr>
            <w:tcW w:w="4966" w:type="dxa"/>
          </w:tcPr>
          <w:p w:rsidR="0069452C" w:rsidRPr="00AD78F7" w:rsidRDefault="0097656C">
            <w:pPr>
              <w:pStyle w:val="TableParagraph"/>
              <w:spacing w:before="0"/>
              <w:ind w:left="200"/>
              <w:rPr>
                <w:sz w:val="20"/>
                <w:lang w:val="fr-FR"/>
              </w:rPr>
            </w:pPr>
            <w:r w:rsidRPr="00AD78F7">
              <w:rPr>
                <w:noProof/>
                <w:sz w:val="20"/>
                <w:lang w:val="fr-FR"/>
              </w:rPr>
              <w:drawing>
                <wp:inline distT="0" distB="0" distL="0" distR="0">
                  <wp:extent cx="2856862" cy="28575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856862" cy="2857500"/>
                          </a:xfrm>
                          <a:prstGeom prst="rect">
                            <a:avLst/>
                          </a:prstGeom>
                        </pic:spPr>
                      </pic:pic>
                    </a:graphicData>
                  </a:graphic>
                </wp:inline>
              </w:drawing>
            </w:r>
          </w:p>
        </w:tc>
        <w:tc>
          <w:tcPr>
            <w:tcW w:w="4927" w:type="dxa"/>
          </w:tcPr>
          <w:p w:rsidR="0069452C" w:rsidRPr="00AD78F7" w:rsidRDefault="0069452C">
            <w:pPr>
              <w:pStyle w:val="TableParagraph"/>
              <w:spacing w:before="0"/>
              <w:rPr>
                <w:sz w:val="26"/>
                <w:lang w:val="fr-FR"/>
              </w:rPr>
            </w:pPr>
          </w:p>
          <w:p w:rsidR="0069452C" w:rsidRPr="00AD78F7" w:rsidRDefault="0069452C">
            <w:pPr>
              <w:pStyle w:val="TableParagraph"/>
              <w:spacing w:before="0"/>
              <w:rPr>
                <w:sz w:val="26"/>
                <w:lang w:val="fr-FR"/>
              </w:rPr>
            </w:pPr>
          </w:p>
          <w:p w:rsidR="0069452C" w:rsidRPr="00AD78F7" w:rsidRDefault="0069452C">
            <w:pPr>
              <w:pStyle w:val="TableParagraph"/>
              <w:spacing w:before="10"/>
              <w:rPr>
                <w:sz w:val="37"/>
                <w:lang w:val="fr-FR"/>
              </w:rPr>
            </w:pPr>
          </w:p>
          <w:p w:rsidR="0069452C" w:rsidRPr="00AD78F7" w:rsidRDefault="0097656C">
            <w:pPr>
              <w:pStyle w:val="TableParagraph"/>
              <w:spacing w:before="0"/>
              <w:ind w:left="282"/>
              <w:rPr>
                <w:b/>
                <w:sz w:val="24"/>
                <w:lang w:val="fr-FR"/>
              </w:rPr>
            </w:pPr>
            <w:r w:rsidRPr="00AD78F7">
              <w:rPr>
                <w:b/>
                <w:sz w:val="24"/>
                <w:lang w:val="fr-FR"/>
              </w:rPr>
              <w:t>Conditions tarifaires</w:t>
            </w:r>
          </w:p>
          <w:p w:rsidR="0069452C" w:rsidRPr="00AD78F7" w:rsidRDefault="0097656C">
            <w:pPr>
              <w:pStyle w:val="TableParagraph"/>
              <w:numPr>
                <w:ilvl w:val="0"/>
                <w:numId w:val="1"/>
              </w:numPr>
              <w:tabs>
                <w:tab w:val="left" w:pos="990"/>
                <w:tab w:val="left" w:pos="991"/>
              </w:tabs>
              <w:spacing w:before="119"/>
              <w:rPr>
                <w:sz w:val="24"/>
                <w:lang w:val="fr-FR"/>
              </w:rPr>
            </w:pPr>
            <w:r w:rsidRPr="00AD78F7">
              <w:rPr>
                <w:sz w:val="24"/>
                <w:lang w:val="fr-FR"/>
              </w:rPr>
              <w:t>Prix public : 120</w:t>
            </w:r>
            <w:r w:rsidRPr="00AD78F7">
              <w:rPr>
                <w:spacing w:val="-5"/>
                <w:sz w:val="24"/>
                <w:lang w:val="fr-FR"/>
              </w:rPr>
              <w:t xml:space="preserve"> </w:t>
            </w:r>
            <w:r w:rsidRPr="00AD78F7">
              <w:rPr>
                <w:sz w:val="24"/>
                <w:lang w:val="fr-FR"/>
              </w:rPr>
              <w:t>€</w:t>
            </w:r>
          </w:p>
          <w:p w:rsidR="0069452C" w:rsidRPr="00AD78F7" w:rsidRDefault="0097656C">
            <w:pPr>
              <w:pStyle w:val="TableParagraph"/>
              <w:numPr>
                <w:ilvl w:val="0"/>
                <w:numId w:val="1"/>
              </w:numPr>
              <w:tabs>
                <w:tab w:val="left" w:pos="990"/>
                <w:tab w:val="left" w:pos="991"/>
              </w:tabs>
              <w:spacing w:before="119"/>
              <w:rPr>
                <w:sz w:val="24"/>
                <w:lang w:val="fr-FR"/>
              </w:rPr>
            </w:pPr>
            <w:r w:rsidRPr="00AD78F7">
              <w:rPr>
                <w:sz w:val="24"/>
                <w:lang w:val="fr-FR"/>
              </w:rPr>
              <w:t>Prix public après promotion : 99</w:t>
            </w:r>
            <w:r w:rsidRPr="00AD78F7">
              <w:rPr>
                <w:spacing w:val="-7"/>
                <w:sz w:val="24"/>
                <w:lang w:val="fr-FR"/>
              </w:rPr>
              <w:t xml:space="preserve"> </w:t>
            </w:r>
            <w:r w:rsidRPr="00AD78F7">
              <w:rPr>
                <w:sz w:val="24"/>
                <w:lang w:val="fr-FR"/>
              </w:rPr>
              <w:t>€</w:t>
            </w:r>
          </w:p>
          <w:p w:rsidR="0069452C" w:rsidRPr="00AD78F7" w:rsidRDefault="0069452C">
            <w:pPr>
              <w:pStyle w:val="TableParagraph"/>
              <w:spacing w:before="0"/>
              <w:rPr>
                <w:sz w:val="26"/>
                <w:lang w:val="fr-FR"/>
              </w:rPr>
            </w:pPr>
          </w:p>
          <w:p w:rsidR="0069452C" w:rsidRPr="00AD78F7" w:rsidRDefault="0097656C">
            <w:pPr>
              <w:pStyle w:val="TableParagraph"/>
              <w:spacing w:before="217"/>
              <w:ind w:left="282"/>
              <w:rPr>
                <w:b/>
                <w:sz w:val="24"/>
                <w:lang w:val="fr-FR"/>
              </w:rPr>
            </w:pPr>
            <w:r w:rsidRPr="00AD78F7">
              <w:rPr>
                <w:b/>
                <w:sz w:val="24"/>
                <w:lang w:val="fr-FR"/>
              </w:rPr>
              <w:t>Ventes hebdomadaires</w:t>
            </w:r>
            <w:bookmarkStart w:id="0" w:name="_GoBack"/>
            <w:bookmarkEnd w:id="0"/>
          </w:p>
          <w:p w:rsidR="0069452C" w:rsidRPr="00AD78F7" w:rsidRDefault="0097656C">
            <w:pPr>
              <w:pStyle w:val="TableParagraph"/>
              <w:numPr>
                <w:ilvl w:val="0"/>
                <w:numId w:val="1"/>
              </w:numPr>
              <w:tabs>
                <w:tab w:val="left" w:pos="990"/>
                <w:tab w:val="left" w:pos="991"/>
              </w:tabs>
              <w:spacing w:before="120"/>
              <w:rPr>
                <w:sz w:val="24"/>
                <w:lang w:val="fr-FR"/>
              </w:rPr>
            </w:pPr>
            <w:r w:rsidRPr="00AD78F7">
              <w:rPr>
                <w:sz w:val="24"/>
                <w:lang w:val="fr-FR"/>
              </w:rPr>
              <w:t>Hors promotion : 480</w:t>
            </w:r>
            <w:r w:rsidRPr="00AD78F7">
              <w:rPr>
                <w:spacing w:val="-6"/>
                <w:sz w:val="24"/>
                <w:lang w:val="fr-FR"/>
              </w:rPr>
              <w:t xml:space="preserve"> </w:t>
            </w:r>
            <w:r w:rsidRPr="00AD78F7">
              <w:rPr>
                <w:sz w:val="24"/>
                <w:lang w:val="fr-FR"/>
              </w:rPr>
              <w:t>coffrets</w:t>
            </w:r>
          </w:p>
          <w:p w:rsidR="0069452C" w:rsidRPr="00AD78F7" w:rsidRDefault="0097656C">
            <w:pPr>
              <w:pStyle w:val="TableParagraph"/>
              <w:numPr>
                <w:ilvl w:val="0"/>
                <w:numId w:val="1"/>
              </w:numPr>
              <w:tabs>
                <w:tab w:val="left" w:pos="990"/>
                <w:tab w:val="left" w:pos="991"/>
              </w:tabs>
              <w:spacing w:before="0"/>
              <w:rPr>
                <w:sz w:val="24"/>
                <w:lang w:val="fr-FR"/>
              </w:rPr>
            </w:pPr>
            <w:r w:rsidRPr="00AD78F7">
              <w:rPr>
                <w:sz w:val="24"/>
                <w:lang w:val="fr-FR"/>
              </w:rPr>
              <w:t>Pendant la promotion : 640</w:t>
            </w:r>
            <w:r w:rsidRPr="00AD78F7">
              <w:rPr>
                <w:spacing w:val="-12"/>
                <w:sz w:val="24"/>
                <w:lang w:val="fr-FR"/>
              </w:rPr>
              <w:t xml:space="preserve"> </w:t>
            </w:r>
            <w:r w:rsidRPr="00AD78F7">
              <w:rPr>
                <w:sz w:val="24"/>
                <w:lang w:val="fr-FR"/>
              </w:rPr>
              <w:t>coffrets</w:t>
            </w:r>
          </w:p>
        </w:tc>
      </w:tr>
    </w:tbl>
    <w:p w:rsidR="0069452C" w:rsidRPr="00AD78F7" w:rsidRDefault="0097656C">
      <w:pPr>
        <w:pStyle w:val="Corpsdetexte"/>
        <w:spacing w:before="116"/>
        <w:ind w:right="211"/>
        <w:jc w:val="right"/>
        <w:rPr>
          <w:lang w:val="fr-FR"/>
        </w:rPr>
      </w:pPr>
      <w:r w:rsidRPr="00AD78F7">
        <w:rPr>
          <w:lang w:val="fr-FR"/>
        </w:rPr>
        <w:t>Source interne</w:t>
      </w:r>
    </w:p>
    <w:sectPr w:rsidR="0069452C" w:rsidRPr="00AD78F7">
      <w:pgSz w:w="11910" w:h="16840"/>
      <w:pgMar w:top="1400" w:right="920" w:bottom="1180" w:left="8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56C" w:rsidRDefault="0097656C">
      <w:r>
        <w:separator/>
      </w:r>
    </w:p>
  </w:endnote>
  <w:endnote w:type="continuationSeparator" w:id="0">
    <w:p w:rsidR="0097656C" w:rsidRDefault="0097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C" w:rsidRDefault="0097656C">
    <w:pPr>
      <w:pStyle w:val="Corpsdetexte"/>
      <w:spacing w:line="14" w:lineRule="auto"/>
      <w:rPr>
        <w:sz w:val="20"/>
      </w:rPr>
    </w:pPr>
    <w:r>
      <w:pict>
        <v:line id="_x0000_s2051" style="position:absolute;z-index:-5944;mso-position-horizontal-relative:page;mso-position-vertical-relative:page" from="55.2pt,781.75pt" to="540.1pt,781.75pt" strokeweight="3.9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5.65pt;margin-top:783.7pt;width:50.8pt;height:11pt;z-index:-5920;mso-position-horizontal-relative:page;mso-position-vertical-relative:page" filled="f" stroked="f">
          <v:textbox inset="0,0,0,0">
            <w:txbxContent>
              <w:p w:rsidR="0069452C" w:rsidRDefault="0097656C">
                <w:pPr>
                  <w:spacing w:before="15"/>
                  <w:ind w:left="20"/>
                  <w:rPr>
                    <w:b/>
                    <w:sz w:val="16"/>
                  </w:rPr>
                </w:pPr>
                <w:r>
                  <w:rPr>
                    <w:b/>
                    <w:sz w:val="16"/>
                  </w:rPr>
                  <w:t>L’OCCITANE</w:t>
                </w:r>
              </w:p>
            </w:txbxContent>
          </v:textbox>
          <w10:wrap anchorx="page" anchory="page"/>
        </v:shape>
      </w:pict>
    </w:r>
    <w:r>
      <w:pict>
        <v:shape id="_x0000_s2049" type="#_x0000_t202" style="position:absolute;margin-left:501.65pt;margin-top:783.7pt;width:38.05pt;height:11pt;z-index:-5896;mso-position-horizontal-relative:page;mso-position-vertical-relative:page" filled="f" stroked="f">
          <v:textbox inset="0,0,0,0">
            <w:txbxContent>
              <w:p w:rsidR="0069452C" w:rsidRDefault="0097656C">
                <w:pPr>
                  <w:spacing w:before="15"/>
                  <w:ind w:left="20"/>
                  <w:rPr>
                    <w:b/>
                    <w:sz w:val="16"/>
                  </w:rPr>
                </w:pPr>
                <w:r>
                  <w:rPr>
                    <w:b/>
                    <w:sz w:val="16"/>
                  </w:rPr>
                  <w:t xml:space="preserve">PAGE </w:t>
                </w:r>
                <w:r>
                  <w:fldChar w:fldCharType="begin"/>
                </w:r>
                <w:r>
                  <w:rPr>
                    <w:b/>
                    <w:sz w:val="16"/>
                  </w:rPr>
                  <w:instrText xml:space="preserve"> PAGE </w:instrText>
                </w:r>
                <w:r>
                  <w:fldChar w:fldCharType="separate"/>
                </w:r>
                <w:r>
                  <w:t>1</w:t>
                </w:r>
                <w:r>
                  <w:fldChar w:fldCharType="end"/>
                </w:r>
                <w:r>
                  <w:rPr>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56C" w:rsidRDefault="0097656C">
      <w:r>
        <w:separator/>
      </w:r>
    </w:p>
  </w:footnote>
  <w:footnote w:type="continuationSeparator" w:id="0">
    <w:p w:rsidR="0097656C" w:rsidRDefault="0097656C">
      <w:r>
        <w:continuationSeparator/>
      </w:r>
    </w:p>
  </w:footnote>
  <w:footnote w:id="1">
    <w:p w:rsidR="00AD78F7" w:rsidRPr="00AD78F7" w:rsidRDefault="00AD78F7" w:rsidP="00AD78F7">
      <w:pPr>
        <w:spacing w:before="62"/>
        <w:ind w:left="212"/>
        <w:rPr>
          <w:sz w:val="20"/>
          <w:lang w:val="fr-FR"/>
        </w:rPr>
      </w:pPr>
      <w:r>
        <w:rPr>
          <w:rStyle w:val="Appelnotedebasdep"/>
        </w:rPr>
        <w:footnoteRef/>
      </w:r>
      <w:r>
        <w:t xml:space="preserve"> </w:t>
      </w:r>
      <w:r w:rsidRPr="00AD78F7">
        <w:rPr>
          <w:sz w:val="20"/>
          <w:lang w:val="fr-FR"/>
        </w:rPr>
        <w:t>Alambic : appareil destiné à la fabrication d’huiles essentielles.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37CF4"/>
    <w:multiLevelType w:val="hybridMultilevel"/>
    <w:tmpl w:val="EDA8FA5C"/>
    <w:lvl w:ilvl="0" w:tplc="3248661C">
      <w:numFmt w:val="bullet"/>
      <w:lvlText w:val="-"/>
      <w:lvlJc w:val="left"/>
      <w:pPr>
        <w:ind w:left="933" w:hanging="348"/>
      </w:pPr>
      <w:rPr>
        <w:rFonts w:ascii="Arial" w:eastAsia="Arial" w:hAnsi="Arial" w:cs="Arial" w:hint="default"/>
        <w:spacing w:val="-3"/>
        <w:w w:val="100"/>
        <w:sz w:val="24"/>
        <w:szCs w:val="24"/>
      </w:rPr>
    </w:lvl>
    <w:lvl w:ilvl="1" w:tplc="A198C9F6">
      <w:numFmt w:val="bullet"/>
      <w:lvlText w:val="•"/>
      <w:lvlJc w:val="left"/>
      <w:pPr>
        <w:ind w:left="1852" w:hanging="348"/>
      </w:pPr>
      <w:rPr>
        <w:rFonts w:hint="default"/>
      </w:rPr>
    </w:lvl>
    <w:lvl w:ilvl="2" w:tplc="6930D94E">
      <w:numFmt w:val="bullet"/>
      <w:lvlText w:val="•"/>
      <w:lvlJc w:val="left"/>
      <w:pPr>
        <w:ind w:left="2765" w:hanging="348"/>
      </w:pPr>
      <w:rPr>
        <w:rFonts w:hint="default"/>
      </w:rPr>
    </w:lvl>
    <w:lvl w:ilvl="3" w:tplc="309A0E38">
      <w:numFmt w:val="bullet"/>
      <w:lvlText w:val="•"/>
      <w:lvlJc w:val="left"/>
      <w:pPr>
        <w:ind w:left="3677" w:hanging="348"/>
      </w:pPr>
      <w:rPr>
        <w:rFonts w:hint="default"/>
      </w:rPr>
    </w:lvl>
    <w:lvl w:ilvl="4" w:tplc="CAB8A962">
      <w:numFmt w:val="bullet"/>
      <w:lvlText w:val="•"/>
      <w:lvlJc w:val="left"/>
      <w:pPr>
        <w:ind w:left="4590" w:hanging="348"/>
      </w:pPr>
      <w:rPr>
        <w:rFonts w:hint="default"/>
      </w:rPr>
    </w:lvl>
    <w:lvl w:ilvl="5" w:tplc="B3E60078">
      <w:numFmt w:val="bullet"/>
      <w:lvlText w:val="•"/>
      <w:lvlJc w:val="left"/>
      <w:pPr>
        <w:ind w:left="5503" w:hanging="348"/>
      </w:pPr>
      <w:rPr>
        <w:rFonts w:hint="default"/>
      </w:rPr>
    </w:lvl>
    <w:lvl w:ilvl="6" w:tplc="454AB366">
      <w:numFmt w:val="bullet"/>
      <w:lvlText w:val="•"/>
      <w:lvlJc w:val="left"/>
      <w:pPr>
        <w:ind w:left="6415" w:hanging="348"/>
      </w:pPr>
      <w:rPr>
        <w:rFonts w:hint="default"/>
      </w:rPr>
    </w:lvl>
    <w:lvl w:ilvl="7" w:tplc="FAC4D988">
      <w:numFmt w:val="bullet"/>
      <w:lvlText w:val="•"/>
      <w:lvlJc w:val="left"/>
      <w:pPr>
        <w:ind w:left="7328" w:hanging="348"/>
      </w:pPr>
      <w:rPr>
        <w:rFonts w:hint="default"/>
      </w:rPr>
    </w:lvl>
    <w:lvl w:ilvl="8" w:tplc="C97E7C4C">
      <w:numFmt w:val="bullet"/>
      <w:lvlText w:val="•"/>
      <w:lvlJc w:val="left"/>
      <w:pPr>
        <w:ind w:left="8241" w:hanging="348"/>
      </w:pPr>
      <w:rPr>
        <w:rFonts w:hint="default"/>
      </w:rPr>
    </w:lvl>
  </w:abstractNum>
  <w:abstractNum w:abstractNumId="1" w15:restartNumberingAfterBreak="0">
    <w:nsid w:val="6BF608AD"/>
    <w:multiLevelType w:val="hybridMultilevel"/>
    <w:tmpl w:val="FAE008F2"/>
    <w:lvl w:ilvl="0" w:tplc="8CA08174">
      <w:numFmt w:val="bullet"/>
      <w:lvlText w:val="-"/>
      <w:lvlJc w:val="left"/>
      <w:pPr>
        <w:ind w:left="990" w:hanging="348"/>
      </w:pPr>
      <w:rPr>
        <w:rFonts w:ascii="Arial" w:eastAsia="Arial" w:hAnsi="Arial" w:cs="Arial" w:hint="default"/>
        <w:spacing w:val="-3"/>
        <w:w w:val="99"/>
        <w:sz w:val="24"/>
        <w:szCs w:val="24"/>
      </w:rPr>
    </w:lvl>
    <w:lvl w:ilvl="1" w:tplc="BA12F7AA">
      <w:numFmt w:val="bullet"/>
      <w:lvlText w:val="•"/>
      <w:lvlJc w:val="left"/>
      <w:pPr>
        <w:ind w:left="1392" w:hanging="348"/>
      </w:pPr>
      <w:rPr>
        <w:rFonts w:hint="default"/>
      </w:rPr>
    </w:lvl>
    <w:lvl w:ilvl="2" w:tplc="B9FEF678">
      <w:numFmt w:val="bullet"/>
      <w:lvlText w:val="•"/>
      <w:lvlJc w:val="left"/>
      <w:pPr>
        <w:ind w:left="1785" w:hanging="348"/>
      </w:pPr>
      <w:rPr>
        <w:rFonts w:hint="default"/>
      </w:rPr>
    </w:lvl>
    <w:lvl w:ilvl="3" w:tplc="EEA001EA">
      <w:numFmt w:val="bullet"/>
      <w:lvlText w:val="•"/>
      <w:lvlJc w:val="left"/>
      <w:pPr>
        <w:ind w:left="2178" w:hanging="348"/>
      </w:pPr>
      <w:rPr>
        <w:rFonts w:hint="default"/>
      </w:rPr>
    </w:lvl>
    <w:lvl w:ilvl="4" w:tplc="AC4C6DC4">
      <w:numFmt w:val="bullet"/>
      <w:lvlText w:val="•"/>
      <w:lvlJc w:val="left"/>
      <w:pPr>
        <w:ind w:left="2570" w:hanging="348"/>
      </w:pPr>
      <w:rPr>
        <w:rFonts w:hint="default"/>
      </w:rPr>
    </w:lvl>
    <w:lvl w:ilvl="5" w:tplc="912E0A30">
      <w:numFmt w:val="bullet"/>
      <w:lvlText w:val="•"/>
      <w:lvlJc w:val="left"/>
      <w:pPr>
        <w:ind w:left="2963" w:hanging="348"/>
      </w:pPr>
      <w:rPr>
        <w:rFonts w:hint="default"/>
      </w:rPr>
    </w:lvl>
    <w:lvl w:ilvl="6" w:tplc="0D388AF8">
      <w:numFmt w:val="bullet"/>
      <w:lvlText w:val="•"/>
      <w:lvlJc w:val="left"/>
      <w:pPr>
        <w:ind w:left="3356" w:hanging="348"/>
      </w:pPr>
      <w:rPr>
        <w:rFonts w:hint="default"/>
      </w:rPr>
    </w:lvl>
    <w:lvl w:ilvl="7" w:tplc="E5884D2E">
      <w:numFmt w:val="bullet"/>
      <w:lvlText w:val="•"/>
      <w:lvlJc w:val="left"/>
      <w:pPr>
        <w:ind w:left="3749" w:hanging="348"/>
      </w:pPr>
      <w:rPr>
        <w:rFonts w:hint="default"/>
      </w:rPr>
    </w:lvl>
    <w:lvl w:ilvl="8" w:tplc="719E5BF0">
      <w:numFmt w:val="bullet"/>
      <w:lvlText w:val="•"/>
      <w:lvlJc w:val="left"/>
      <w:pPr>
        <w:ind w:left="4141" w:hanging="348"/>
      </w:pPr>
      <w:rPr>
        <w:rFonts w:hint="default"/>
      </w:rPr>
    </w:lvl>
  </w:abstractNum>
  <w:abstractNum w:abstractNumId="2" w15:restartNumberingAfterBreak="0">
    <w:nsid w:val="6C902AA1"/>
    <w:multiLevelType w:val="hybridMultilevel"/>
    <w:tmpl w:val="50B6C330"/>
    <w:lvl w:ilvl="0" w:tplc="B0F66806">
      <w:numFmt w:val="bullet"/>
      <w:lvlText w:val=""/>
      <w:lvlJc w:val="left"/>
      <w:pPr>
        <w:ind w:left="933" w:hanging="348"/>
      </w:pPr>
      <w:rPr>
        <w:rFonts w:ascii="Wingdings" w:eastAsia="Wingdings" w:hAnsi="Wingdings" w:cs="Wingdings" w:hint="default"/>
        <w:w w:val="100"/>
        <w:sz w:val="24"/>
        <w:szCs w:val="24"/>
      </w:rPr>
    </w:lvl>
    <w:lvl w:ilvl="1" w:tplc="2B1E95DE">
      <w:numFmt w:val="bullet"/>
      <w:lvlText w:val="•"/>
      <w:lvlJc w:val="left"/>
      <w:pPr>
        <w:ind w:left="1852" w:hanging="348"/>
      </w:pPr>
      <w:rPr>
        <w:rFonts w:hint="default"/>
      </w:rPr>
    </w:lvl>
    <w:lvl w:ilvl="2" w:tplc="D7B4AC1E">
      <w:numFmt w:val="bullet"/>
      <w:lvlText w:val="•"/>
      <w:lvlJc w:val="left"/>
      <w:pPr>
        <w:ind w:left="2765" w:hanging="348"/>
      </w:pPr>
      <w:rPr>
        <w:rFonts w:hint="default"/>
      </w:rPr>
    </w:lvl>
    <w:lvl w:ilvl="3" w:tplc="8794CF02">
      <w:numFmt w:val="bullet"/>
      <w:lvlText w:val="•"/>
      <w:lvlJc w:val="left"/>
      <w:pPr>
        <w:ind w:left="3677" w:hanging="348"/>
      </w:pPr>
      <w:rPr>
        <w:rFonts w:hint="default"/>
      </w:rPr>
    </w:lvl>
    <w:lvl w:ilvl="4" w:tplc="26981FEA">
      <w:numFmt w:val="bullet"/>
      <w:lvlText w:val="•"/>
      <w:lvlJc w:val="left"/>
      <w:pPr>
        <w:ind w:left="4590" w:hanging="348"/>
      </w:pPr>
      <w:rPr>
        <w:rFonts w:hint="default"/>
      </w:rPr>
    </w:lvl>
    <w:lvl w:ilvl="5" w:tplc="D27A512C">
      <w:numFmt w:val="bullet"/>
      <w:lvlText w:val="•"/>
      <w:lvlJc w:val="left"/>
      <w:pPr>
        <w:ind w:left="5503" w:hanging="348"/>
      </w:pPr>
      <w:rPr>
        <w:rFonts w:hint="default"/>
      </w:rPr>
    </w:lvl>
    <w:lvl w:ilvl="6" w:tplc="6C546CF6">
      <w:numFmt w:val="bullet"/>
      <w:lvlText w:val="•"/>
      <w:lvlJc w:val="left"/>
      <w:pPr>
        <w:ind w:left="6415" w:hanging="348"/>
      </w:pPr>
      <w:rPr>
        <w:rFonts w:hint="default"/>
      </w:rPr>
    </w:lvl>
    <w:lvl w:ilvl="7" w:tplc="A83A5376">
      <w:numFmt w:val="bullet"/>
      <w:lvlText w:val="•"/>
      <w:lvlJc w:val="left"/>
      <w:pPr>
        <w:ind w:left="7328" w:hanging="348"/>
      </w:pPr>
      <w:rPr>
        <w:rFonts w:hint="default"/>
      </w:rPr>
    </w:lvl>
    <w:lvl w:ilvl="8" w:tplc="4B2E9096">
      <w:numFmt w:val="bullet"/>
      <w:lvlText w:val="•"/>
      <w:lvlJc w:val="left"/>
      <w:pPr>
        <w:ind w:left="8241" w:hanging="348"/>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9452C"/>
    <w:rsid w:val="0069452C"/>
    <w:rsid w:val="0097656C"/>
    <w:rsid w:val="00AD7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A4B1EE"/>
  <w15:docId w15:val="{A82BE26F-A2D1-460D-81BB-E588A86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720" w:right="721"/>
      <w:jc w:val="center"/>
      <w:outlineLvl w:val="0"/>
    </w:pPr>
    <w:rPr>
      <w:rFonts w:ascii="Times New Roman" w:eastAsia="Times New Roman" w:hAnsi="Times New Roman" w:cs="Times New Roman"/>
      <w:b/>
      <w:bCs/>
      <w:sz w:val="40"/>
      <w:szCs w:val="40"/>
    </w:rPr>
  </w:style>
  <w:style w:type="paragraph" w:styleId="Titre2">
    <w:name w:val="heading 2"/>
    <w:basedOn w:val="Normal"/>
    <w:uiPriority w:val="9"/>
    <w:unhideWhenUsed/>
    <w:qFormat/>
    <w:pPr>
      <w:spacing w:before="58"/>
      <w:ind w:left="720" w:right="722"/>
      <w:jc w:val="center"/>
      <w:outlineLvl w:val="1"/>
    </w:pPr>
    <w:rPr>
      <w:rFonts w:ascii="Times New Roman" w:eastAsia="Times New Roman" w:hAnsi="Times New Roman" w:cs="Times New Roman"/>
      <w:b/>
      <w:bCs/>
      <w:sz w:val="36"/>
      <w:szCs w:val="36"/>
    </w:rPr>
  </w:style>
  <w:style w:type="paragraph" w:styleId="Titre3">
    <w:name w:val="heading 3"/>
    <w:basedOn w:val="Normal"/>
    <w:uiPriority w:val="9"/>
    <w:unhideWhenUsed/>
    <w:qFormat/>
    <w:pPr>
      <w:ind w:left="893"/>
      <w:jc w:val="both"/>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921" w:hanging="348"/>
    </w:pPr>
  </w:style>
  <w:style w:type="paragraph" w:customStyle="1" w:styleId="TableParagraph">
    <w:name w:val="Table Paragraph"/>
    <w:basedOn w:val="Normal"/>
    <w:uiPriority w:val="1"/>
    <w:qFormat/>
    <w:pPr>
      <w:spacing w:before="115"/>
    </w:pPr>
  </w:style>
  <w:style w:type="paragraph" w:styleId="En-tte">
    <w:name w:val="header"/>
    <w:basedOn w:val="Normal"/>
    <w:link w:val="En-tteCar"/>
    <w:uiPriority w:val="99"/>
    <w:unhideWhenUsed/>
    <w:rsid w:val="00AD78F7"/>
    <w:pPr>
      <w:tabs>
        <w:tab w:val="center" w:pos="4536"/>
        <w:tab w:val="right" w:pos="9072"/>
      </w:tabs>
    </w:pPr>
  </w:style>
  <w:style w:type="character" w:customStyle="1" w:styleId="En-tteCar">
    <w:name w:val="En-tête Car"/>
    <w:basedOn w:val="Policepardfaut"/>
    <w:link w:val="En-tte"/>
    <w:uiPriority w:val="99"/>
    <w:rsid w:val="00AD78F7"/>
    <w:rPr>
      <w:rFonts w:ascii="Arial" w:eastAsia="Arial" w:hAnsi="Arial" w:cs="Arial"/>
    </w:rPr>
  </w:style>
  <w:style w:type="paragraph" w:styleId="Pieddepage">
    <w:name w:val="footer"/>
    <w:basedOn w:val="Normal"/>
    <w:link w:val="PieddepageCar"/>
    <w:uiPriority w:val="99"/>
    <w:unhideWhenUsed/>
    <w:rsid w:val="00AD78F7"/>
    <w:pPr>
      <w:tabs>
        <w:tab w:val="center" w:pos="4536"/>
        <w:tab w:val="right" w:pos="9072"/>
      </w:tabs>
    </w:pPr>
  </w:style>
  <w:style w:type="character" w:customStyle="1" w:styleId="PieddepageCar">
    <w:name w:val="Pied de page Car"/>
    <w:basedOn w:val="Policepardfaut"/>
    <w:link w:val="Pieddepage"/>
    <w:uiPriority w:val="99"/>
    <w:rsid w:val="00AD78F7"/>
    <w:rPr>
      <w:rFonts w:ascii="Arial" w:eastAsia="Arial" w:hAnsi="Arial" w:cs="Arial"/>
    </w:rPr>
  </w:style>
  <w:style w:type="paragraph" w:styleId="Notedebasdepage">
    <w:name w:val="footnote text"/>
    <w:basedOn w:val="Normal"/>
    <w:link w:val="NotedebasdepageCar"/>
    <w:uiPriority w:val="99"/>
    <w:semiHidden/>
    <w:unhideWhenUsed/>
    <w:rsid w:val="00AD78F7"/>
    <w:rPr>
      <w:sz w:val="20"/>
      <w:szCs w:val="20"/>
    </w:rPr>
  </w:style>
  <w:style w:type="character" w:customStyle="1" w:styleId="NotedebasdepageCar">
    <w:name w:val="Note de bas de page Car"/>
    <w:basedOn w:val="Policepardfaut"/>
    <w:link w:val="Notedebasdepage"/>
    <w:uiPriority w:val="99"/>
    <w:semiHidden/>
    <w:rsid w:val="00AD78F7"/>
    <w:rPr>
      <w:rFonts w:ascii="Arial" w:eastAsia="Arial" w:hAnsi="Arial" w:cs="Arial"/>
      <w:sz w:val="20"/>
      <w:szCs w:val="20"/>
    </w:rPr>
  </w:style>
  <w:style w:type="character" w:styleId="Appelnotedebasdep">
    <w:name w:val="footnote reference"/>
    <w:basedOn w:val="Policepardfaut"/>
    <w:uiPriority w:val="99"/>
    <w:semiHidden/>
    <w:unhideWhenUsed/>
    <w:rsid w:val="00AD7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46D6-0875-4AEB-A10B-9163C88F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4604</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CORNOLTI</dc:creator>
  <cp:lastModifiedBy>www.stgcfe.fr</cp:lastModifiedBy>
  <cp:revision>2</cp:revision>
  <dcterms:created xsi:type="dcterms:W3CDTF">2019-03-09T23:02:00Z</dcterms:created>
  <dcterms:modified xsi:type="dcterms:W3CDTF">2019-03-09T22:12:00Z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2019-03-09T00:00:00Z</vt:filetime>
  </property>
</Properties>
</file>