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1A" w:rsidRPr="008306FE" w:rsidRDefault="00B01C1F">
      <w:pPr>
        <w:pStyle w:val="Titre2"/>
        <w:rPr>
          <w:lang w:val="fr-FR"/>
        </w:rPr>
      </w:pPr>
      <w:r w:rsidRPr="008306FE">
        <w:rPr>
          <w:lang w:val="fr-FR"/>
        </w:rPr>
        <w:t>Baccalauréat technologique</w:t>
      </w:r>
    </w:p>
    <w:p w:rsidR="0096401A" w:rsidRPr="008306FE" w:rsidRDefault="00B01C1F">
      <w:pPr>
        <w:spacing w:before="119" w:line="360" w:lineRule="auto"/>
        <w:ind w:left="720" w:right="725"/>
        <w:jc w:val="center"/>
        <w:rPr>
          <w:rFonts w:ascii="Times New Roman"/>
          <w:b/>
          <w:sz w:val="36"/>
          <w:lang w:val="fr-FR"/>
        </w:rPr>
      </w:pPr>
      <w:r w:rsidRPr="008306FE">
        <w:rPr>
          <w:rFonts w:ascii="Times New Roman"/>
          <w:b/>
          <w:sz w:val="36"/>
          <w:lang w:val="fr-FR"/>
        </w:rPr>
        <w:t>Sciences et technologies du management et de la gestion (STMG)</w:t>
      </w:r>
    </w:p>
    <w:p w:rsidR="0096401A" w:rsidRPr="008306FE" w:rsidRDefault="0096401A">
      <w:pPr>
        <w:pStyle w:val="Corpsdetexte"/>
        <w:rPr>
          <w:rFonts w:ascii="Times New Roman"/>
          <w:b/>
          <w:sz w:val="40"/>
          <w:lang w:val="fr-FR"/>
        </w:rPr>
      </w:pPr>
    </w:p>
    <w:p w:rsidR="0096401A" w:rsidRPr="008306FE" w:rsidRDefault="0096401A">
      <w:pPr>
        <w:pStyle w:val="Corpsdetexte"/>
        <w:rPr>
          <w:rFonts w:ascii="Times New Roman"/>
          <w:b/>
          <w:sz w:val="40"/>
          <w:lang w:val="fr-FR"/>
        </w:rPr>
      </w:pPr>
    </w:p>
    <w:p w:rsidR="0096401A" w:rsidRPr="008306FE" w:rsidRDefault="0096401A">
      <w:pPr>
        <w:pStyle w:val="Corpsdetexte"/>
        <w:rPr>
          <w:rFonts w:ascii="Times New Roman"/>
          <w:b/>
          <w:sz w:val="40"/>
          <w:lang w:val="fr-FR"/>
        </w:rPr>
      </w:pPr>
    </w:p>
    <w:p w:rsidR="0096401A" w:rsidRPr="008306FE" w:rsidRDefault="00B01C1F">
      <w:pPr>
        <w:spacing w:before="247"/>
        <w:ind w:left="720" w:right="720"/>
        <w:jc w:val="center"/>
        <w:rPr>
          <w:rFonts w:ascii="Times New Roman" w:hAnsi="Times New Roman"/>
          <w:b/>
          <w:sz w:val="48"/>
          <w:lang w:val="fr-FR"/>
        </w:rPr>
      </w:pPr>
      <w:r w:rsidRPr="008306FE">
        <w:rPr>
          <w:rFonts w:ascii="Times New Roman" w:hAnsi="Times New Roman"/>
          <w:b/>
          <w:sz w:val="48"/>
          <w:lang w:val="fr-FR"/>
        </w:rPr>
        <w:t>Spécialité mercatique</w:t>
      </w:r>
    </w:p>
    <w:p w:rsidR="0096401A" w:rsidRPr="008306FE" w:rsidRDefault="00B01C1F">
      <w:pPr>
        <w:pStyle w:val="Titre1"/>
        <w:spacing w:before="396"/>
        <w:rPr>
          <w:lang w:val="fr-FR"/>
        </w:rPr>
      </w:pPr>
      <w:r w:rsidRPr="008306FE">
        <w:rPr>
          <w:lang w:val="fr-FR"/>
        </w:rPr>
        <w:t>SESSION 2017</w:t>
      </w:r>
    </w:p>
    <w:p w:rsidR="0096401A" w:rsidRPr="008306FE" w:rsidRDefault="0096401A">
      <w:pPr>
        <w:pStyle w:val="Corpsdetexte"/>
        <w:spacing w:before="4"/>
        <w:rPr>
          <w:rFonts w:ascii="Times New Roman"/>
          <w:b/>
          <w:sz w:val="44"/>
          <w:lang w:val="fr-FR"/>
        </w:rPr>
      </w:pPr>
    </w:p>
    <w:p w:rsidR="0096401A" w:rsidRPr="008306FE" w:rsidRDefault="00B01C1F">
      <w:pPr>
        <w:ind w:left="720" w:right="720"/>
        <w:jc w:val="center"/>
        <w:rPr>
          <w:rFonts w:ascii="Times New Roman" w:hAnsi="Times New Roman"/>
          <w:b/>
          <w:sz w:val="52"/>
          <w:lang w:val="fr-FR"/>
        </w:rPr>
      </w:pPr>
      <w:r w:rsidRPr="008306FE">
        <w:rPr>
          <w:rFonts w:ascii="Times New Roman" w:hAnsi="Times New Roman"/>
          <w:b/>
          <w:sz w:val="52"/>
          <w:lang w:val="fr-FR"/>
        </w:rPr>
        <w:t>Épreuve de second groupe</w:t>
      </w:r>
    </w:p>
    <w:p w:rsidR="0096401A" w:rsidRPr="008306FE" w:rsidRDefault="0096401A">
      <w:pPr>
        <w:pStyle w:val="Corpsdetexte"/>
        <w:spacing w:before="11"/>
        <w:rPr>
          <w:rFonts w:ascii="Times New Roman"/>
          <w:b/>
          <w:sz w:val="86"/>
          <w:lang w:val="fr-FR"/>
        </w:rPr>
      </w:pPr>
    </w:p>
    <w:p w:rsidR="0096401A" w:rsidRPr="008306FE" w:rsidRDefault="00B01C1F">
      <w:pPr>
        <w:pStyle w:val="Titre1"/>
        <w:rPr>
          <w:rFonts w:ascii="Arial" w:hAnsi="Arial"/>
          <w:lang w:val="fr-FR"/>
        </w:rPr>
      </w:pPr>
      <w:r w:rsidRPr="008306FE">
        <w:rPr>
          <w:rFonts w:ascii="Arial" w:hAnsi="Arial"/>
          <w:lang w:val="fr-FR"/>
        </w:rPr>
        <w:t>Sujet n° 5</w:t>
      </w:r>
    </w:p>
    <w:p w:rsidR="0096401A" w:rsidRPr="008306FE" w:rsidRDefault="0096401A">
      <w:pPr>
        <w:pStyle w:val="Corpsdetexte"/>
        <w:spacing w:before="4"/>
        <w:rPr>
          <w:b/>
          <w:sz w:val="60"/>
          <w:lang w:val="fr-FR"/>
        </w:rPr>
      </w:pPr>
    </w:p>
    <w:p w:rsidR="0096401A" w:rsidRPr="008306FE" w:rsidRDefault="00B01C1F">
      <w:pPr>
        <w:spacing w:line="343" w:lineRule="auto"/>
        <w:ind w:left="1968" w:right="1969"/>
        <w:jc w:val="center"/>
        <w:rPr>
          <w:rFonts w:ascii="Times New Roman" w:hAnsi="Times New Roman"/>
          <w:i/>
          <w:sz w:val="24"/>
          <w:lang w:val="fr-FR"/>
        </w:rPr>
      </w:pPr>
      <w:r w:rsidRPr="008306FE">
        <w:rPr>
          <w:rFonts w:ascii="Times New Roman" w:hAnsi="Times New Roman"/>
          <w:i/>
          <w:sz w:val="24"/>
          <w:lang w:val="fr-FR"/>
        </w:rPr>
        <w:t>Durée : 40 minutes de préparation, 20 minutes d’interrogation Coefficient : 6</w:t>
      </w:r>
    </w:p>
    <w:p w:rsidR="0096401A" w:rsidRPr="008306FE" w:rsidRDefault="0096401A">
      <w:pPr>
        <w:pStyle w:val="Corpsdetexte"/>
        <w:rPr>
          <w:rFonts w:ascii="Times New Roman"/>
          <w:i/>
          <w:sz w:val="26"/>
          <w:lang w:val="fr-FR"/>
        </w:rPr>
      </w:pPr>
    </w:p>
    <w:p w:rsidR="0096401A" w:rsidRPr="008306FE" w:rsidRDefault="0096401A">
      <w:pPr>
        <w:pStyle w:val="Corpsdetexte"/>
        <w:rPr>
          <w:rFonts w:ascii="Times New Roman"/>
          <w:i/>
          <w:sz w:val="26"/>
          <w:lang w:val="fr-FR"/>
        </w:rPr>
      </w:pPr>
    </w:p>
    <w:p w:rsidR="0096401A" w:rsidRPr="008306FE" w:rsidRDefault="0096401A">
      <w:pPr>
        <w:pStyle w:val="Corpsdetexte"/>
        <w:rPr>
          <w:rFonts w:ascii="Times New Roman"/>
          <w:i/>
          <w:sz w:val="26"/>
          <w:lang w:val="fr-FR"/>
        </w:rPr>
      </w:pPr>
    </w:p>
    <w:p w:rsidR="0096401A" w:rsidRPr="008306FE" w:rsidRDefault="0096401A">
      <w:pPr>
        <w:pStyle w:val="Corpsdetexte"/>
        <w:rPr>
          <w:rFonts w:ascii="Times New Roman"/>
          <w:i/>
          <w:sz w:val="26"/>
          <w:lang w:val="fr-FR"/>
        </w:rPr>
      </w:pPr>
    </w:p>
    <w:p w:rsidR="0096401A" w:rsidRPr="008306FE" w:rsidRDefault="0096401A">
      <w:pPr>
        <w:pStyle w:val="Corpsdetexte"/>
        <w:rPr>
          <w:rFonts w:ascii="Times New Roman"/>
          <w:i/>
          <w:sz w:val="26"/>
          <w:lang w:val="fr-FR"/>
        </w:rPr>
      </w:pPr>
    </w:p>
    <w:p w:rsidR="0096401A" w:rsidRPr="008306FE" w:rsidRDefault="0096401A">
      <w:pPr>
        <w:pStyle w:val="Corpsdetexte"/>
        <w:rPr>
          <w:rFonts w:ascii="Times New Roman"/>
          <w:i/>
          <w:sz w:val="26"/>
          <w:lang w:val="fr-FR"/>
        </w:rPr>
      </w:pPr>
    </w:p>
    <w:p w:rsidR="0096401A" w:rsidRPr="008306FE" w:rsidRDefault="0096401A">
      <w:pPr>
        <w:pStyle w:val="Corpsdetexte"/>
        <w:rPr>
          <w:rFonts w:ascii="Times New Roman"/>
          <w:i/>
          <w:sz w:val="26"/>
          <w:lang w:val="fr-FR"/>
        </w:rPr>
      </w:pPr>
    </w:p>
    <w:p w:rsidR="0096401A" w:rsidRPr="008306FE" w:rsidRDefault="00B01C1F">
      <w:pPr>
        <w:spacing w:before="174"/>
        <w:ind w:left="172" w:right="173"/>
        <w:jc w:val="both"/>
        <w:rPr>
          <w:rFonts w:ascii="Times New Roman" w:hAnsi="Times New Roman"/>
          <w:i/>
          <w:sz w:val="24"/>
          <w:lang w:val="fr-FR"/>
        </w:rPr>
      </w:pPr>
      <w:r w:rsidRPr="008306FE">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w:t>
      </w:r>
      <w:bookmarkStart w:id="0" w:name="_GoBack"/>
      <w:bookmarkEnd w:id="0"/>
      <w:r w:rsidRPr="008306FE">
        <w:rPr>
          <w:rFonts w:ascii="Times New Roman" w:hAnsi="Times New Roman"/>
          <w:i/>
          <w:sz w:val="24"/>
          <w:lang w:val="fr-FR"/>
        </w:rPr>
        <w:t>cumentaire, est autorisé.</w:t>
      </w:r>
    </w:p>
    <w:p w:rsidR="0096401A" w:rsidRPr="008306FE" w:rsidRDefault="0096401A">
      <w:pPr>
        <w:jc w:val="both"/>
        <w:rPr>
          <w:rFonts w:ascii="Times New Roman" w:hAnsi="Times New Roman"/>
          <w:sz w:val="24"/>
          <w:lang w:val="fr-FR"/>
        </w:rPr>
        <w:sectPr w:rsidR="0096401A" w:rsidRPr="008306FE">
          <w:footerReference w:type="default" r:id="rId7"/>
          <w:type w:val="continuous"/>
          <w:pgSz w:w="11910" w:h="16840"/>
          <w:pgMar w:top="1340" w:right="960" w:bottom="1180" w:left="960" w:header="720" w:footer="983" w:gutter="0"/>
          <w:pgNumType w:start="1"/>
          <w:cols w:space="720"/>
        </w:sectPr>
      </w:pPr>
    </w:p>
    <w:p w:rsidR="0096401A" w:rsidRPr="008306FE" w:rsidRDefault="0096401A">
      <w:pPr>
        <w:pStyle w:val="Corpsdetexte"/>
        <w:spacing w:before="4"/>
        <w:rPr>
          <w:rFonts w:ascii="Times New Roman"/>
          <w:i/>
          <w:sz w:val="10"/>
          <w:lang w:val="fr-FR"/>
        </w:rPr>
      </w:pPr>
    </w:p>
    <w:p w:rsidR="0096401A" w:rsidRPr="008306FE" w:rsidRDefault="00B01C1F">
      <w:pPr>
        <w:pStyle w:val="Corpsdetexte"/>
        <w:spacing w:before="93"/>
        <w:ind w:left="172" w:right="172"/>
        <w:jc w:val="both"/>
        <w:rPr>
          <w:lang w:val="fr-FR"/>
        </w:rPr>
      </w:pPr>
      <w:r w:rsidRPr="008306FE">
        <w:rPr>
          <w:lang w:val="fr-FR"/>
        </w:rPr>
        <w:t>Le sujet proposé s’appuie sur une situation réelle d’entreprise, simplifiée et adaptée pour les besoins de l’épreuve. Pour des raisons évidentes de confidentialité, les données chiffrées et les éléments de la politiqu</w:t>
      </w:r>
      <w:r w:rsidRPr="008306FE">
        <w:rPr>
          <w:lang w:val="fr-FR"/>
        </w:rPr>
        <w:t>e commerciale de l’entreprise ont pu être modifiés.</w:t>
      </w:r>
    </w:p>
    <w:p w:rsidR="0096401A" w:rsidRPr="008306FE" w:rsidRDefault="0096401A">
      <w:pPr>
        <w:pStyle w:val="Corpsdetexte"/>
        <w:rPr>
          <w:sz w:val="26"/>
          <w:lang w:val="fr-FR"/>
        </w:rPr>
      </w:pPr>
    </w:p>
    <w:p w:rsidR="0096401A" w:rsidRPr="008306FE" w:rsidRDefault="00B01C1F">
      <w:pPr>
        <w:pStyle w:val="Corpsdetexte"/>
        <w:spacing w:before="217"/>
        <w:ind w:left="172" w:right="180"/>
        <w:jc w:val="both"/>
        <w:rPr>
          <w:lang w:val="fr-FR"/>
        </w:rPr>
      </w:pPr>
      <w:r w:rsidRPr="008306FE">
        <w:rPr>
          <w:lang w:val="fr-FR"/>
        </w:rPr>
        <w:t>À partir de vos connaissances et de la documentation fournie, vous traiterez les questions qui suivent en tenant compte du contexte et des contraintes définis dans le sujet.</w:t>
      </w:r>
    </w:p>
    <w:p w:rsidR="0096401A" w:rsidRPr="008306FE" w:rsidRDefault="0096401A">
      <w:pPr>
        <w:pStyle w:val="Corpsdetexte"/>
        <w:rPr>
          <w:sz w:val="20"/>
          <w:lang w:val="fr-FR"/>
        </w:rPr>
      </w:pPr>
    </w:p>
    <w:p w:rsidR="0096401A" w:rsidRPr="008306FE" w:rsidRDefault="00B01C1F">
      <w:pPr>
        <w:pStyle w:val="Corpsdetexte"/>
        <w:spacing w:before="5"/>
        <w:rPr>
          <w:sz w:val="11"/>
          <w:lang w:val="fr-FR"/>
        </w:rPr>
      </w:pPr>
      <w:r w:rsidRPr="008306FE">
        <w:rPr>
          <w:noProof/>
          <w:lang w:val="fr-FR"/>
        </w:rPr>
        <w:drawing>
          <wp:anchor distT="0" distB="0" distL="0" distR="0" simplePos="0" relativeHeight="251658240" behindDoc="0" locked="0" layoutInCell="1" allowOverlap="1">
            <wp:simplePos x="0" y="0"/>
            <wp:positionH relativeFrom="page">
              <wp:posOffset>2785745</wp:posOffset>
            </wp:positionH>
            <wp:positionV relativeFrom="paragraph">
              <wp:posOffset>108333</wp:posOffset>
            </wp:positionV>
            <wp:extent cx="1730197" cy="10201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30197" cy="1020127"/>
                    </a:xfrm>
                    <a:prstGeom prst="rect">
                      <a:avLst/>
                    </a:prstGeom>
                  </pic:spPr>
                </pic:pic>
              </a:graphicData>
            </a:graphic>
          </wp:anchor>
        </w:drawing>
      </w:r>
    </w:p>
    <w:p w:rsidR="0096401A" w:rsidRPr="008306FE" w:rsidRDefault="00B01C1F">
      <w:pPr>
        <w:spacing w:before="115"/>
        <w:ind w:left="172" w:right="169"/>
        <w:jc w:val="both"/>
        <w:rPr>
          <w:i/>
          <w:sz w:val="24"/>
          <w:lang w:val="fr-FR"/>
        </w:rPr>
      </w:pPr>
      <w:r w:rsidRPr="008306FE">
        <w:rPr>
          <w:i/>
          <w:sz w:val="24"/>
          <w:lang w:val="fr-FR"/>
        </w:rPr>
        <w:t xml:space="preserve">Créée en 2010 par deux Marseillais, Mathieu et Nicolas </w:t>
      </w:r>
      <w:proofErr w:type="spellStart"/>
      <w:r w:rsidRPr="008306FE">
        <w:rPr>
          <w:i/>
          <w:sz w:val="24"/>
          <w:lang w:val="fr-FR"/>
        </w:rPr>
        <w:t>Gourdikian</w:t>
      </w:r>
      <w:proofErr w:type="spellEnd"/>
      <w:r w:rsidRPr="008306FE">
        <w:rPr>
          <w:i/>
          <w:sz w:val="24"/>
          <w:lang w:val="fr-FR"/>
        </w:rPr>
        <w:t>, JOTT (Just Over The Top) est une marque urbaine et tendance qui réinvente la manière de s’habiller en misant sur le confort et le style. JOTT s’est spécialisée dans la veste (doudoune) en d</w:t>
      </w:r>
      <w:r w:rsidRPr="008306FE">
        <w:rPr>
          <w:i/>
          <w:sz w:val="24"/>
          <w:lang w:val="fr-FR"/>
        </w:rPr>
        <w:t>uvet d’oie ultralégère et fine que l’on peut porter en toutes circonstances, saisons, et qui peut ingénieusement nous accompagner partout grâce à son petit pochon de rangement. Un concept qui fédère toutes les générations ! JOTT prend aujourd’hui un nouvel</w:t>
      </w:r>
      <w:r w:rsidRPr="008306FE">
        <w:rPr>
          <w:i/>
          <w:sz w:val="24"/>
          <w:lang w:val="fr-FR"/>
        </w:rPr>
        <w:t xml:space="preserve"> envol. Elle souhaite se développer et renforcer sa présence sur les réseaux sociaux.</w:t>
      </w:r>
    </w:p>
    <w:p w:rsidR="0096401A" w:rsidRPr="008306FE" w:rsidRDefault="0096401A">
      <w:pPr>
        <w:pStyle w:val="Corpsdetexte"/>
        <w:rPr>
          <w:i/>
          <w:sz w:val="26"/>
          <w:lang w:val="fr-FR"/>
        </w:rPr>
      </w:pPr>
    </w:p>
    <w:p w:rsidR="0096401A" w:rsidRPr="008306FE" w:rsidRDefault="0096401A">
      <w:pPr>
        <w:pStyle w:val="Corpsdetexte"/>
        <w:rPr>
          <w:i/>
          <w:sz w:val="26"/>
          <w:lang w:val="fr-FR"/>
        </w:rPr>
      </w:pPr>
    </w:p>
    <w:p w:rsidR="0096401A" w:rsidRPr="008306FE" w:rsidRDefault="00B01C1F">
      <w:pPr>
        <w:pStyle w:val="Titre3"/>
        <w:tabs>
          <w:tab w:val="left" w:pos="881"/>
        </w:tabs>
        <w:spacing w:before="233"/>
        <w:ind w:left="172" w:right="0" w:firstLine="0"/>
        <w:jc w:val="left"/>
        <w:rPr>
          <w:lang w:val="fr-FR"/>
        </w:rPr>
      </w:pPr>
      <w:r w:rsidRPr="008306FE">
        <w:rPr>
          <w:lang w:val="fr-FR"/>
        </w:rPr>
        <w:t>1.1-</w:t>
      </w:r>
      <w:r w:rsidRPr="008306FE">
        <w:rPr>
          <w:lang w:val="fr-FR"/>
        </w:rPr>
        <w:tab/>
        <w:t>Analysez le marchéage de la doudoune</w:t>
      </w:r>
      <w:r w:rsidRPr="008306FE">
        <w:rPr>
          <w:spacing w:val="-13"/>
          <w:lang w:val="fr-FR"/>
        </w:rPr>
        <w:t xml:space="preserve"> </w:t>
      </w:r>
      <w:r w:rsidRPr="008306FE">
        <w:rPr>
          <w:lang w:val="fr-FR"/>
        </w:rPr>
        <w:t>JOTT.</w:t>
      </w:r>
    </w:p>
    <w:p w:rsidR="0096401A" w:rsidRPr="008306FE" w:rsidRDefault="0096401A">
      <w:pPr>
        <w:pStyle w:val="Corpsdetexte"/>
        <w:rPr>
          <w:b/>
          <w:lang w:val="fr-FR"/>
        </w:rPr>
      </w:pPr>
    </w:p>
    <w:p w:rsidR="0096401A" w:rsidRPr="008306FE" w:rsidRDefault="00B01C1F">
      <w:pPr>
        <w:ind w:left="878" w:right="173" w:hanging="707"/>
        <w:jc w:val="both"/>
        <w:rPr>
          <w:b/>
          <w:sz w:val="24"/>
          <w:lang w:val="fr-FR"/>
        </w:rPr>
      </w:pPr>
      <w:r w:rsidRPr="008306FE">
        <w:rPr>
          <w:b/>
          <w:sz w:val="24"/>
          <w:lang w:val="fr-FR"/>
        </w:rPr>
        <w:t>1.2- Montrez que la doudoune JOTT agit sur les différentes composantes de la valeur</w:t>
      </w:r>
      <w:r w:rsidRPr="008306FE">
        <w:rPr>
          <w:b/>
          <w:spacing w:val="-5"/>
          <w:sz w:val="24"/>
          <w:lang w:val="fr-FR"/>
        </w:rPr>
        <w:t xml:space="preserve"> </w:t>
      </w:r>
      <w:r w:rsidRPr="008306FE">
        <w:rPr>
          <w:b/>
          <w:sz w:val="24"/>
          <w:lang w:val="fr-FR"/>
        </w:rPr>
        <w:t>perçue.</w:t>
      </w:r>
    </w:p>
    <w:p w:rsidR="0096401A" w:rsidRPr="008306FE" w:rsidRDefault="0096401A">
      <w:pPr>
        <w:pStyle w:val="Corpsdetexte"/>
        <w:spacing w:before="11"/>
        <w:rPr>
          <w:b/>
          <w:sz w:val="23"/>
          <w:lang w:val="fr-FR"/>
        </w:rPr>
      </w:pPr>
    </w:p>
    <w:p w:rsidR="0096401A" w:rsidRPr="008306FE" w:rsidRDefault="00B01C1F">
      <w:pPr>
        <w:ind w:left="878" w:right="174" w:hanging="707"/>
        <w:jc w:val="both"/>
        <w:rPr>
          <w:b/>
          <w:sz w:val="24"/>
          <w:lang w:val="fr-FR"/>
        </w:rPr>
      </w:pPr>
      <w:r w:rsidRPr="008306FE">
        <w:rPr>
          <w:b/>
          <w:sz w:val="24"/>
          <w:lang w:val="fr-FR"/>
        </w:rPr>
        <w:t>1.3-  Identifiez la politi</w:t>
      </w:r>
      <w:r w:rsidRPr="008306FE">
        <w:rPr>
          <w:b/>
          <w:sz w:val="24"/>
          <w:lang w:val="fr-FR"/>
        </w:rPr>
        <w:t>que de marque choisie par JOTT en s’associant à Armor Lux et précisez-en les intérêts pour l’entreprise</w:t>
      </w:r>
      <w:r w:rsidRPr="008306FE">
        <w:rPr>
          <w:b/>
          <w:spacing w:val="-11"/>
          <w:sz w:val="24"/>
          <w:lang w:val="fr-FR"/>
        </w:rPr>
        <w:t xml:space="preserve"> </w:t>
      </w:r>
      <w:r w:rsidRPr="008306FE">
        <w:rPr>
          <w:b/>
          <w:sz w:val="24"/>
          <w:lang w:val="fr-FR"/>
        </w:rPr>
        <w:t>JOTT.</w:t>
      </w:r>
    </w:p>
    <w:p w:rsidR="0096401A" w:rsidRPr="008306FE" w:rsidRDefault="0096401A">
      <w:pPr>
        <w:pStyle w:val="Corpsdetexte"/>
        <w:spacing w:before="11"/>
        <w:rPr>
          <w:b/>
          <w:sz w:val="23"/>
          <w:lang w:val="fr-FR"/>
        </w:rPr>
      </w:pPr>
    </w:p>
    <w:p w:rsidR="0096401A" w:rsidRPr="008306FE" w:rsidRDefault="00B01C1F">
      <w:pPr>
        <w:ind w:left="881" w:right="177" w:hanging="709"/>
        <w:jc w:val="both"/>
        <w:rPr>
          <w:b/>
          <w:sz w:val="24"/>
          <w:lang w:val="fr-FR"/>
        </w:rPr>
      </w:pPr>
      <w:r w:rsidRPr="008306FE">
        <w:rPr>
          <w:b/>
          <w:sz w:val="24"/>
          <w:lang w:val="fr-FR"/>
        </w:rPr>
        <w:t>1.4- Caractérisez les types d’unités commerciales choisies par JOTT et montrez  leur</w:t>
      </w:r>
      <w:r w:rsidRPr="008306FE">
        <w:rPr>
          <w:b/>
          <w:spacing w:val="-9"/>
          <w:sz w:val="24"/>
          <w:lang w:val="fr-FR"/>
        </w:rPr>
        <w:t xml:space="preserve"> </w:t>
      </w:r>
      <w:r w:rsidRPr="008306FE">
        <w:rPr>
          <w:b/>
          <w:sz w:val="24"/>
          <w:lang w:val="fr-FR"/>
        </w:rPr>
        <w:t>complémentarité.</w:t>
      </w:r>
    </w:p>
    <w:p w:rsidR="0096401A" w:rsidRPr="008306FE" w:rsidRDefault="0096401A">
      <w:pPr>
        <w:pStyle w:val="Corpsdetexte"/>
        <w:rPr>
          <w:b/>
          <w:lang w:val="fr-FR"/>
        </w:rPr>
      </w:pPr>
    </w:p>
    <w:p w:rsidR="0096401A" w:rsidRPr="008306FE" w:rsidRDefault="00B01C1F">
      <w:pPr>
        <w:ind w:left="878" w:right="171" w:hanging="707"/>
        <w:jc w:val="both"/>
        <w:rPr>
          <w:b/>
          <w:sz w:val="24"/>
          <w:lang w:val="fr-FR"/>
        </w:rPr>
      </w:pPr>
      <w:r w:rsidRPr="008306FE">
        <w:rPr>
          <w:b/>
          <w:sz w:val="24"/>
          <w:lang w:val="fr-FR"/>
        </w:rPr>
        <w:t>1.5- Comparez les marges dégagées pour cha</w:t>
      </w:r>
      <w:r w:rsidRPr="008306FE">
        <w:rPr>
          <w:b/>
          <w:sz w:val="24"/>
          <w:lang w:val="fr-FR"/>
        </w:rPr>
        <w:t>cune des stratégies de distribution  des doudounes JOTT et concluez sur l’intérêt, pour JOTT, de développer son propre réseau de</w:t>
      </w:r>
      <w:r w:rsidRPr="008306FE">
        <w:rPr>
          <w:b/>
          <w:spacing w:val="-8"/>
          <w:sz w:val="24"/>
          <w:lang w:val="fr-FR"/>
        </w:rPr>
        <w:t xml:space="preserve"> </w:t>
      </w:r>
      <w:r w:rsidRPr="008306FE">
        <w:rPr>
          <w:b/>
          <w:sz w:val="24"/>
          <w:lang w:val="fr-FR"/>
        </w:rPr>
        <w:t>magasins.</w:t>
      </w:r>
    </w:p>
    <w:p w:rsidR="0096401A" w:rsidRPr="008306FE" w:rsidRDefault="0096401A">
      <w:pPr>
        <w:pStyle w:val="Corpsdetexte"/>
        <w:spacing w:before="11"/>
        <w:rPr>
          <w:b/>
          <w:sz w:val="23"/>
          <w:lang w:val="fr-FR"/>
        </w:rPr>
      </w:pPr>
    </w:p>
    <w:p w:rsidR="0096401A" w:rsidRPr="008306FE" w:rsidRDefault="00B01C1F">
      <w:pPr>
        <w:ind w:left="878" w:right="174" w:hanging="707"/>
        <w:jc w:val="both"/>
        <w:rPr>
          <w:b/>
          <w:sz w:val="24"/>
          <w:lang w:val="fr-FR"/>
        </w:rPr>
      </w:pPr>
      <w:r w:rsidRPr="008306FE">
        <w:rPr>
          <w:b/>
          <w:sz w:val="24"/>
          <w:lang w:val="fr-FR"/>
        </w:rPr>
        <w:t>1.6- Les réseaux sociaux constituent-ils un  moyen  de  communication  efficace pour valoriser l’image de marque ?</w:t>
      </w:r>
    </w:p>
    <w:p w:rsidR="0096401A" w:rsidRPr="008306FE" w:rsidRDefault="0096401A">
      <w:pPr>
        <w:jc w:val="both"/>
        <w:rPr>
          <w:sz w:val="24"/>
          <w:lang w:val="fr-FR"/>
        </w:rPr>
        <w:sectPr w:rsidR="0096401A" w:rsidRPr="008306FE">
          <w:pgSz w:w="11910" w:h="16840"/>
          <w:pgMar w:top="1580" w:right="960" w:bottom="1180" w:left="960" w:header="0" w:footer="983" w:gutter="0"/>
          <w:cols w:space="720"/>
        </w:sectPr>
      </w:pPr>
    </w:p>
    <w:p w:rsidR="008306FE" w:rsidRPr="008306FE" w:rsidRDefault="008306FE" w:rsidP="008306FE">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8306FE">
        <w:rPr>
          <w:b/>
          <w:i/>
          <w:lang w:val="fr-FR"/>
        </w:rPr>
        <w:lastRenderedPageBreak/>
        <w:t>Annexe 1 : JOTT, la doudoune qui part à la conquête du monde</w:t>
      </w:r>
    </w:p>
    <w:p w:rsidR="008306FE" w:rsidRPr="008306FE" w:rsidRDefault="008306FE">
      <w:pPr>
        <w:pStyle w:val="Corpsdetexte"/>
        <w:rPr>
          <w:b/>
          <w:sz w:val="20"/>
          <w:lang w:val="fr-FR"/>
        </w:rPr>
      </w:pPr>
    </w:p>
    <w:p w:rsidR="0096401A" w:rsidRPr="008306FE" w:rsidRDefault="0096401A">
      <w:pPr>
        <w:pStyle w:val="Corpsdetexte"/>
        <w:spacing w:before="7"/>
        <w:rPr>
          <w:b/>
          <w:sz w:val="16"/>
          <w:lang w:val="fr-FR"/>
        </w:rPr>
      </w:pPr>
    </w:p>
    <w:p w:rsidR="0096401A" w:rsidRPr="008306FE" w:rsidRDefault="00B01C1F">
      <w:pPr>
        <w:spacing w:before="92"/>
        <w:ind w:left="5189" w:right="208"/>
        <w:jc w:val="both"/>
        <w:rPr>
          <w:sz w:val="24"/>
          <w:lang w:val="fr-FR"/>
        </w:rPr>
      </w:pPr>
      <w:r w:rsidRPr="008306FE">
        <w:rPr>
          <w:noProof/>
          <w:lang w:val="fr-FR"/>
        </w:rPr>
        <w:drawing>
          <wp:anchor distT="0" distB="0" distL="0" distR="0" simplePos="0" relativeHeight="1096" behindDoc="0" locked="0" layoutInCell="1" allowOverlap="1">
            <wp:simplePos x="0" y="0"/>
            <wp:positionH relativeFrom="page">
              <wp:posOffset>720090</wp:posOffset>
            </wp:positionH>
            <wp:positionV relativeFrom="paragraph">
              <wp:posOffset>-73966</wp:posOffset>
            </wp:positionV>
            <wp:extent cx="3044825" cy="20345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44825" cy="2034540"/>
                    </a:xfrm>
                    <a:prstGeom prst="rect">
                      <a:avLst/>
                    </a:prstGeom>
                  </pic:spPr>
                </pic:pic>
              </a:graphicData>
            </a:graphic>
          </wp:anchor>
        </w:drawing>
      </w:r>
      <w:r w:rsidRPr="008306FE">
        <w:rPr>
          <w:sz w:val="24"/>
          <w:lang w:val="fr-FR"/>
        </w:rPr>
        <w:t>JOTT est une marque créée en 2010 par deux jeunes marseillais. Elle est distribuée dans plus de 1 500 boutiques multimarques et c</w:t>
      </w:r>
      <w:r w:rsidRPr="008306FE">
        <w:rPr>
          <w:sz w:val="24"/>
          <w:lang w:val="fr-FR"/>
        </w:rPr>
        <w:t>omptera à la fin de l’année 28 magasins. Pas mal du tout pour  une marque créée à Marseille il y a six ans seulement</w:t>
      </w:r>
      <w:r w:rsidRPr="008306FE">
        <w:rPr>
          <w:i/>
          <w:sz w:val="24"/>
          <w:lang w:val="fr-FR"/>
        </w:rPr>
        <w:t>. « Nous avons besoin de 50 à  80 m² pour exprimer notre concept. Le tout en jouant au maximum avec les couleurs pour attirer l’œil</w:t>
      </w:r>
      <w:r w:rsidRPr="008306FE">
        <w:rPr>
          <w:i/>
          <w:spacing w:val="-8"/>
          <w:sz w:val="24"/>
          <w:lang w:val="fr-FR"/>
        </w:rPr>
        <w:t xml:space="preserve"> </w:t>
      </w:r>
      <w:r w:rsidRPr="008306FE">
        <w:rPr>
          <w:i/>
          <w:sz w:val="24"/>
          <w:lang w:val="fr-FR"/>
        </w:rPr>
        <w:t>»</w:t>
      </w:r>
      <w:r w:rsidRPr="008306FE">
        <w:rPr>
          <w:sz w:val="24"/>
          <w:lang w:val="fr-FR"/>
        </w:rPr>
        <w:t>.</w:t>
      </w:r>
    </w:p>
    <w:p w:rsidR="0096401A" w:rsidRPr="008306FE" w:rsidRDefault="0096401A">
      <w:pPr>
        <w:pStyle w:val="Corpsdetexte"/>
        <w:rPr>
          <w:sz w:val="20"/>
          <w:lang w:val="fr-FR"/>
        </w:rPr>
      </w:pPr>
    </w:p>
    <w:p w:rsidR="0096401A" w:rsidRPr="008306FE" w:rsidRDefault="0096401A">
      <w:pPr>
        <w:pStyle w:val="Corpsdetexte"/>
        <w:spacing w:before="1"/>
        <w:rPr>
          <w:sz w:val="20"/>
          <w:lang w:val="fr-FR"/>
        </w:rPr>
      </w:pPr>
    </w:p>
    <w:p w:rsidR="0096401A" w:rsidRPr="008306FE" w:rsidRDefault="00B01C1F">
      <w:pPr>
        <w:spacing w:before="92"/>
        <w:ind w:left="212" w:right="210"/>
        <w:jc w:val="both"/>
        <w:rPr>
          <w:sz w:val="24"/>
          <w:lang w:val="fr-FR"/>
        </w:rPr>
      </w:pPr>
      <w:r w:rsidRPr="008306FE">
        <w:rPr>
          <w:sz w:val="24"/>
          <w:lang w:val="fr-FR"/>
        </w:rPr>
        <w:t>Spé</w:t>
      </w:r>
      <w:r w:rsidRPr="008306FE">
        <w:rPr>
          <w:sz w:val="24"/>
          <w:lang w:val="fr-FR"/>
        </w:rPr>
        <w:t xml:space="preserve">cialisée dans la doudoune urbaine (« jolie », « colorée » et répondant aux tendances  de la mode), JOTT ne fait pas que cela. Allez vendre de bonnes vieilles doudounes en plein été ! Voilà qui n’est pas forcément un grand problème pour la marque. « </w:t>
      </w:r>
      <w:r w:rsidRPr="008306FE">
        <w:rPr>
          <w:i/>
          <w:sz w:val="24"/>
          <w:lang w:val="fr-FR"/>
        </w:rPr>
        <w:t>Nous pr</w:t>
      </w:r>
      <w:r w:rsidRPr="008306FE">
        <w:rPr>
          <w:i/>
          <w:sz w:val="24"/>
          <w:lang w:val="fr-FR"/>
        </w:rPr>
        <w:t xml:space="preserve">oposons plusieurs niveaux d’épaisseur, en fonction des saisons et, de toute manière, une bonne doudoune pour se tenir chaud quand on circule en scooter, même encore au mois de mai, ce n’est pas toujours superflu ». </w:t>
      </w:r>
      <w:r w:rsidRPr="008306FE">
        <w:rPr>
          <w:sz w:val="24"/>
          <w:lang w:val="fr-FR"/>
        </w:rPr>
        <w:t>JOTT mise beaucoup sur son offre en vêtem</w:t>
      </w:r>
      <w:r w:rsidRPr="008306FE">
        <w:rPr>
          <w:sz w:val="24"/>
          <w:lang w:val="fr-FR"/>
        </w:rPr>
        <w:t>ents réversibles pour créer la différence, et vante les vertus « coupe-vent » de ses produits, de même que ses spécificités techniques, spécial « grand froid ». JOTT réalise  62 % de ses ventes sur ses collections « hiver  » mais travaille ardemment à mieu</w:t>
      </w:r>
      <w:r w:rsidRPr="008306FE">
        <w:rPr>
          <w:sz w:val="24"/>
          <w:lang w:val="fr-FR"/>
        </w:rPr>
        <w:t>x équilibrer ses ventes. «</w:t>
      </w:r>
      <w:r w:rsidRPr="008306FE">
        <w:rPr>
          <w:i/>
          <w:sz w:val="24"/>
          <w:lang w:val="fr-FR"/>
        </w:rPr>
        <w:t> </w:t>
      </w:r>
      <w:r w:rsidRPr="008306FE">
        <w:rPr>
          <w:i/>
          <w:sz w:val="24"/>
          <w:lang w:val="fr-FR"/>
        </w:rPr>
        <w:t xml:space="preserve">Nos polos se vendent très bien, et nous lançons maintenant nos gammes </w:t>
      </w:r>
      <w:proofErr w:type="spellStart"/>
      <w:r w:rsidRPr="008306FE">
        <w:rPr>
          <w:i/>
          <w:sz w:val="24"/>
          <w:lang w:val="fr-FR"/>
        </w:rPr>
        <w:t>beachwear</w:t>
      </w:r>
      <w:proofErr w:type="spellEnd"/>
      <w:r w:rsidR="008306FE" w:rsidRPr="008306FE">
        <w:rPr>
          <w:rStyle w:val="Appelnotedebasdep"/>
          <w:i/>
          <w:sz w:val="24"/>
          <w:lang w:val="fr-FR"/>
        </w:rPr>
        <w:footnoteReference w:id="1"/>
      </w:r>
      <w:r w:rsidRPr="008306FE">
        <w:rPr>
          <w:i/>
          <w:sz w:val="24"/>
          <w:lang w:val="fr-FR"/>
        </w:rPr>
        <w:t>, boxers et shorts de bain </w:t>
      </w:r>
      <w:r w:rsidRPr="008306FE">
        <w:rPr>
          <w:sz w:val="24"/>
          <w:lang w:val="fr-FR"/>
        </w:rPr>
        <w:t>». JOTT se positionne ainsi comme une marque de mode urbaine généraliste, connotée « commode » et « utile » avec différent</w:t>
      </w:r>
      <w:r w:rsidRPr="008306FE">
        <w:rPr>
          <w:sz w:val="24"/>
          <w:lang w:val="fr-FR"/>
        </w:rPr>
        <w:t>s coloris, comme image principale. JOTT invite également les fidèles de sa marque à participer à des jeux-concours, des événementiels et à poster des photos sur ses pages Facebook.com et</w:t>
      </w:r>
      <w:r w:rsidRPr="008306FE">
        <w:rPr>
          <w:spacing w:val="-8"/>
          <w:sz w:val="24"/>
          <w:lang w:val="fr-FR"/>
        </w:rPr>
        <w:t xml:space="preserve"> </w:t>
      </w:r>
      <w:r w:rsidRPr="008306FE">
        <w:rPr>
          <w:sz w:val="24"/>
          <w:lang w:val="fr-FR"/>
        </w:rPr>
        <w:t>Instagram.com.</w:t>
      </w:r>
    </w:p>
    <w:p w:rsidR="0096401A" w:rsidRPr="008306FE" w:rsidRDefault="00B01C1F">
      <w:pPr>
        <w:pStyle w:val="Corpsdetexte"/>
        <w:ind w:left="212" w:right="210"/>
        <w:jc w:val="both"/>
        <w:rPr>
          <w:lang w:val="fr-FR"/>
        </w:rPr>
      </w:pPr>
      <w:r w:rsidRPr="008306FE">
        <w:rPr>
          <w:lang w:val="fr-FR"/>
        </w:rPr>
        <w:t>À voir les chiffres, cela fonctionne plutôt pas mal. L</w:t>
      </w:r>
      <w:r w:rsidRPr="008306FE">
        <w:rPr>
          <w:lang w:val="fr-FR"/>
        </w:rPr>
        <w:t>e plan d’ouvertures fait état de  15 à   20 inaugurations de magasins en 2017, quand le chiffre d’affaires, lui, est déjà passé de  32 millions d’euros en 2015 à 50 millions d’euros en 2016. JOTT, déjà distribuée dans plus de 1 500 magasins multimarques et</w:t>
      </w:r>
      <w:r w:rsidRPr="008306FE">
        <w:rPr>
          <w:lang w:val="fr-FR"/>
        </w:rPr>
        <w:t xml:space="preserve"> 39 pays, va même bientôt ouvrir sa première boutique en Allemagne, à Munich. «</w:t>
      </w:r>
      <w:r w:rsidRPr="008306FE">
        <w:rPr>
          <w:i/>
          <w:lang w:val="fr-FR"/>
        </w:rPr>
        <w:t> </w:t>
      </w:r>
      <w:r w:rsidRPr="008306FE">
        <w:rPr>
          <w:i/>
          <w:lang w:val="fr-FR"/>
        </w:rPr>
        <w:t xml:space="preserve">En France, nous comptons sur une soixantaine </w:t>
      </w:r>
      <w:r w:rsidRPr="008306FE">
        <w:rPr>
          <w:i/>
          <w:spacing w:val="3"/>
          <w:lang w:val="fr-FR"/>
        </w:rPr>
        <w:t xml:space="preserve">de </w:t>
      </w:r>
      <w:r w:rsidRPr="008306FE">
        <w:rPr>
          <w:i/>
          <w:lang w:val="fr-FR"/>
        </w:rPr>
        <w:t>points de vente JOTT d’ici à 2018</w:t>
      </w:r>
      <w:r w:rsidRPr="008306FE">
        <w:rPr>
          <w:lang w:val="fr-FR"/>
        </w:rPr>
        <w:t> </w:t>
      </w:r>
      <w:r w:rsidRPr="008306FE">
        <w:rPr>
          <w:lang w:val="fr-FR"/>
        </w:rPr>
        <w:t>». Parmi eux, au moins deux sites parisiens, promet la marque, qui espère arriver dans la capitale en</w:t>
      </w:r>
      <w:r w:rsidRPr="008306FE">
        <w:rPr>
          <w:spacing w:val="-15"/>
          <w:lang w:val="fr-FR"/>
        </w:rPr>
        <w:t xml:space="preserve"> </w:t>
      </w:r>
      <w:r w:rsidRPr="008306FE">
        <w:rPr>
          <w:lang w:val="fr-FR"/>
        </w:rPr>
        <w:t>2017.</w:t>
      </w:r>
    </w:p>
    <w:p w:rsidR="0096401A" w:rsidRPr="008306FE" w:rsidRDefault="00B01C1F">
      <w:pPr>
        <w:pStyle w:val="Corpsdetexte"/>
        <w:spacing w:before="120"/>
        <w:ind w:right="212"/>
        <w:jc w:val="right"/>
        <w:rPr>
          <w:lang w:val="fr-FR"/>
        </w:rPr>
      </w:pPr>
      <w:r w:rsidRPr="008306FE">
        <w:rPr>
          <w:lang w:val="fr-FR"/>
        </w:rPr>
        <w:t>Source : LSA - 11/2016</w:t>
      </w: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pStyle w:val="Corpsdetexte"/>
        <w:rPr>
          <w:sz w:val="20"/>
          <w:lang w:val="fr-FR"/>
        </w:rPr>
      </w:pPr>
    </w:p>
    <w:p w:rsidR="0096401A" w:rsidRPr="008306FE" w:rsidRDefault="0096401A">
      <w:pPr>
        <w:rPr>
          <w:sz w:val="20"/>
          <w:lang w:val="fr-FR"/>
        </w:rPr>
        <w:sectPr w:rsidR="0096401A" w:rsidRPr="008306FE" w:rsidSect="008306FE">
          <w:pgSz w:w="11910" w:h="16840"/>
          <w:pgMar w:top="1400" w:right="920" w:bottom="1180" w:left="920" w:header="0" w:footer="1417" w:gutter="0"/>
          <w:cols w:space="720"/>
          <w:docGrid w:linePitch="299"/>
        </w:sectPr>
      </w:pPr>
    </w:p>
    <w:p w:rsidR="008306FE" w:rsidRPr="008306FE" w:rsidRDefault="008306FE" w:rsidP="008306FE">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8306FE">
        <w:rPr>
          <w:b/>
          <w:i/>
          <w:lang w:val="fr-FR"/>
        </w:rPr>
        <w:lastRenderedPageBreak/>
        <w:t>Annexe 2 : JOTT et Armor Lux, une collection qui met la mer à l’honneur</w:t>
      </w:r>
    </w:p>
    <w:p w:rsidR="008306FE" w:rsidRPr="008306FE" w:rsidRDefault="00B01C1F" w:rsidP="008306FE">
      <w:pPr>
        <w:pStyle w:val="Corpsdetexte"/>
        <w:spacing w:before="92"/>
        <w:ind w:left="212" w:right="210"/>
        <w:jc w:val="both"/>
        <w:rPr>
          <w:lang w:val="fr-FR"/>
        </w:rPr>
      </w:pPr>
      <w:r w:rsidRPr="008306FE">
        <w:rPr>
          <w:lang w:val="fr-FR"/>
        </w:rPr>
        <w:t>Quand la Méditerranée rencontre la Bretagne... Pour sa première collaboration, la marque JOTT a choisi Armor Lux. Ensem</w:t>
      </w:r>
      <w:r w:rsidRPr="008306FE">
        <w:rPr>
          <w:lang w:val="fr-FR"/>
        </w:rPr>
        <w:t>ble, ils ont élaboré une collection unique entre qualité et technique. L'ensemble des pièces est à découvrir dès 2017 dans toutes les boutiques des deux marques. T-shirt, marinière, coupe-vent ou doudoune, la collection JOTT et Armor Lux se destine à toute</w:t>
      </w:r>
      <w:r w:rsidRPr="008306FE">
        <w:rPr>
          <w:lang w:val="fr-FR"/>
        </w:rPr>
        <w:t xml:space="preserve"> la famille. À travers cette collaboration, on découvre des pièces aussi esthétiques que pratiques, qui donnent envie d'affronter les intempéries en pleine mer.</w:t>
      </w:r>
    </w:p>
    <w:p w:rsidR="0096401A" w:rsidRDefault="00B01C1F">
      <w:pPr>
        <w:pStyle w:val="Corpsdetexte"/>
        <w:spacing w:line="275" w:lineRule="exact"/>
        <w:ind w:right="210"/>
        <w:jc w:val="right"/>
        <w:rPr>
          <w:lang w:val="fr-FR"/>
        </w:rPr>
      </w:pPr>
      <w:r w:rsidRPr="008306FE">
        <w:rPr>
          <w:lang w:val="fr-FR"/>
        </w:rPr>
        <w:t>Source : L’express - 01/2017</w:t>
      </w:r>
    </w:p>
    <w:p w:rsidR="008306FE" w:rsidRPr="008306FE" w:rsidRDefault="008306FE">
      <w:pPr>
        <w:pStyle w:val="Corpsdetexte"/>
        <w:spacing w:line="275" w:lineRule="exact"/>
        <w:ind w:right="210"/>
        <w:jc w:val="right"/>
        <w:rPr>
          <w:lang w:val="fr-FR"/>
        </w:rPr>
      </w:pPr>
    </w:p>
    <w:p w:rsidR="008306FE" w:rsidRPr="008306FE" w:rsidRDefault="008306FE">
      <w:pPr>
        <w:pStyle w:val="Corpsdetexte"/>
        <w:spacing w:line="275" w:lineRule="exact"/>
        <w:ind w:right="210"/>
        <w:jc w:val="right"/>
        <w:rPr>
          <w:lang w:val="fr-FR"/>
        </w:rPr>
      </w:pPr>
    </w:p>
    <w:p w:rsidR="008306FE" w:rsidRPr="008306FE" w:rsidRDefault="008306FE" w:rsidP="008306FE">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8306FE">
        <w:rPr>
          <w:b/>
          <w:i/>
          <w:lang w:val="fr-FR"/>
        </w:rPr>
        <w:t>Annexe 3 : Des doudounes hautes en couleurs</w:t>
      </w:r>
    </w:p>
    <w:p w:rsidR="0096401A" w:rsidRPr="008306FE" w:rsidRDefault="00B01C1F">
      <w:pPr>
        <w:spacing w:before="84"/>
        <w:ind w:left="212" w:right="2797"/>
        <w:jc w:val="both"/>
        <w:rPr>
          <w:sz w:val="24"/>
          <w:lang w:val="fr-FR"/>
        </w:rPr>
      </w:pPr>
      <w:r w:rsidRPr="008306FE">
        <w:rPr>
          <w:sz w:val="24"/>
          <w:lang w:val="fr-FR"/>
        </w:rPr>
        <w:t xml:space="preserve">« </w:t>
      </w:r>
      <w:r w:rsidRPr="008306FE">
        <w:rPr>
          <w:i/>
          <w:sz w:val="24"/>
          <w:lang w:val="fr-FR"/>
        </w:rPr>
        <w:t>Aujourd’hui, nou</w:t>
      </w:r>
      <w:r w:rsidRPr="008306FE">
        <w:rPr>
          <w:i/>
          <w:sz w:val="24"/>
          <w:lang w:val="fr-FR"/>
        </w:rPr>
        <w:t>s proposons 120 modèles hommes, femmes et enfants avec plus d’une vingtaine de coloris possibles »</w:t>
      </w:r>
      <w:r w:rsidRPr="008306FE">
        <w:rPr>
          <w:sz w:val="24"/>
          <w:lang w:val="fr-FR"/>
        </w:rPr>
        <w:t>. Si des polos sont également disponibles en magasin, la doudoune reste le produit phare de l’enseigne, qui va jusqu’à utiliser les déclinaisons de ce vêtemen</w:t>
      </w:r>
      <w:r w:rsidRPr="008306FE">
        <w:rPr>
          <w:sz w:val="24"/>
          <w:lang w:val="fr-FR"/>
        </w:rPr>
        <w:t>t pour décorer ses points de vente, 18 teintes disponibles. Des étagères entières de doudounes de toutes les couleurs habillent les murs des magasins JOTT, à l’image</w:t>
      </w:r>
      <w:r w:rsidRPr="008306FE">
        <w:rPr>
          <w:spacing w:val="44"/>
          <w:sz w:val="24"/>
          <w:lang w:val="fr-FR"/>
        </w:rPr>
        <w:t xml:space="preserve"> </w:t>
      </w:r>
      <w:r w:rsidRPr="008306FE">
        <w:rPr>
          <w:sz w:val="24"/>
          <w:lang w:val="fr-FR"/>
        </w:rPr>
        <w:t>de</w:t>
      </w:r>
      <w:r w:rsidRPr="008306FE">
        <w:rPr>
          <w:spacing w:val="42"/>
          <w:sz w:val="24"/>
          <w:lang w:val="fr-FR"/>
        </w:rPr>
        <w:t xml:space="preserve"> </w:t>
      </w:r>
      <w:r w:rsidRPr="008306FE">
        <w:rPr>
          <w:sz w:val="24"/>
          <w:lang w:val="fr-FR"/>
        </w:rPr>
        <w:t>ce</w:t>
      </w:r>
      <w:r w:rsidRPr="008306FE">
        <w:rPr>
          <w:spacing w:val="42"/>
          <w:sz w:val="24"/>
          <w:lang w:val="fr-FR"/>
        </w:rPr>
        <w:t xml:space="preserve"> </w:t>
      </w:r>
      <w:r w:rsidRPr="008306FE">
        <w:rPr>
          <w:sz w:val="24"/>
          <w:lang w:val="fr-FR"/>
        </w:rPr>
        <w:t>que</w:t>
      </w:r>
      <w:r w:rsidRPr="008306FE">
        <w:rPr>
          <w:spacing w:val="42"/>
          <w:sz w:val="24"/>
          <w:lang w:val="fr-FR"/>
        </w:rPr>
        <w:t xml:space="preserve"> </w:t>
      </w:r>
      <w:r w:rsidRPr="008306FE">
        <w:rPr>
          <w:sz w:val="24"/>
          <w:lang w:val="fr-FR"/>
        </w:rPr>
        <w:t>peuvent</w:t>
      </w:r>
      <w:r w:rsidRPr="008306FE">
        <w:rPr>
          <w:spacing w:val="42"/>
          <w:sz w:val="24"/>
          <w:lang w:val="fr-FR"/>
        </w:rPr>
        <w:t xml:space="preserve"> </w:t>
      </w:r>
      <w:r w:rsidRPr="008306FE">
        <w:rPr>
          <w:sz w:val="24"/>
          <w:lang w:val="fr-FR"/>
        </w:rPr>
        <w:t>faire</w:t>
      </w:r>
      <w:r w:rsidRPr="008306FE">
        <w:rPr>
          <w:spacing w:val="42"/>
          <w:sz w:val="24"/>
          <w:lang w:val="fr-FR"/>
        </w:rPr>
        <w:t xml:space="preserve"> </w:t>
      </w:r>
      <w:r w:rsidRPr="008306FE">
        <w:rPr>
          <w:sz w:val="24"/>
          <w:lang w:val="fr-FR"/>
        </w:rPr>
        <w:t>certaines</w:t>
      </w:r>
      <w:r w:rsidRPr="008306FE">
        <w:rPr>
          <w:spacing w:val="41"/>
          <w:sz w:val="24"/>
          <w:lang w:val="fr-FR"/>
        </w:rPr>
        <w:t xml:space="preserve"> </w:t>
      </w:r>
      <w:r w:rsidRPr="008306FE">
        <w:rPr>
          <w:sz w:val="24"/>
          <w:lang w:val="fr-FR"/>
        </w:rPr>
        <w:t>grandes</w:t>
      </w:r>
      <w:r w:rsidRPr="008306FE">
        <w:rPr>
          <w:spacing w:val="41"/>
          <w:sz w:val="24"/>
          <w:lang w:val="fr-FR"/>
        </w:rPr>
        <w:t xml:space="preserve"> </w:t>
      </w:r>
      <w:r w:rsidRPr="008306FE">
        <w:rPr>
          <w:sz w:val="24"/>
          <w:lang w:val="fr-FR"/>
        </w:rPr>
        <w:t>marques</w:t>
      </w:r>
      <w:r w:rsidRPr="008306FE">
        <w:rPr>
          <w:spacing w:val="41"/>
          <w:sz w:val="24"/>
          <w:lang w:val="fr-FR"/>
        </w:rPr>
        <w:t xml:space="preserve"> </w:t>
      </w:r>
      <w:r w:rsidRPr="008306FE">
        <w:rPr>
          <w:sz w:val="24"/>
          <w:lang w:val="fr-FR"/>
        </w:rPr>
        <w:t>de</w:t>
      </w:r>
    </w:p>
    <w:p w:rsidR="0096401A" w:rsidRPr="008306FE" w:rsidRDefault="00B01C1F">
      <w:pPr>
        <w:ind w:left="212" w:right="212"/>
        <w:jc w:val="both"/>
        <w:rPr>
          <w:sz w:val="24"/>
          <w:lang w:val="fr-FR"/>
        </w:rPr>
      </w:pPr>
      <w:r w:rsidRPr="008306FE">
        <w:rPr>
          <w:noProof/>
          <w:lang w:val="fr-FR"/>
        </w:rPr>
        <w:drawing>
          <wp:anchor distT="0" distB="0" distL="0" distR="0" simplePos="0" relativeHeight="1192" behindDoc="0" locked="0" layoutInCell="1" allowOverlap="1">
            <wp:simplePos x="0" y="0"/>
            <wp:positionH relativeFrom="page">
              <wp:posOffset>5200650</wp:posOffset>
            </wp:positionH>
            <wp:positionV relativeFrom="paragraph">
              <wp:posOffset>-1280720</wp:posOffset>
            </wp:positionV>
            <wp:extent cx="1597659" cy="119951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97659" cy="1199514"/>
                    </a:xfrm>
                    <a:prstGeom prst="rect">
                      <a:avLst/>
                    </a:prstGeom>
                  </pic:spPr>
                </pic:pic>
              </a:graphicData>
            </a:graphic>
          </wp:anchor>
        </w:drawing>
      </w:r>
      <w:r w:rsidRPr="008306FE">
        <w:rPr>
          <w:sz w:val="24"/>
          <w:lang w:val="fr-FR"/>
        </w:rPr>
        <w:t xml:space="preserve">jeans ou des enseignes de bars à chemises. </w:t>
      </w:r>
      <w:r w:rsidRPr="008306FE">
        <w:rPr>
          <w:i/>
          <w:sz w:val="24"/>
          <w:lang w:val="fr-FR"/>
        </w:rPr>
        <w:t>« Le mobilier sert de zone de stockage, ce qui est extrêmement fonctionnel »</w:t>
      </w:r>
      <w:r w:rsidRPr="008306FE">
        <w:rPr>
          <w:sz w:val="24"/>
          <w:lang w:val="fr-FR"/>
        </w:rPr>
        <w:t xml:space="preserve">. Le prix médian des doudounes s’élève entre 150 et  160 euros, certains modèles plus haut de gamme et plus techniques peuvent atteindre </w:t>
      </w:r>
      <w:r w:rsidRPr="008306FE">
        <w:rPr>
          <w:sz w:val="24"/>
          <w:lang w:val="fr-FR"/>
        </w:rPr>
        <w:t>les 350</w:t>
      </w:r>
      <w:r w:rsidRPr="008306FE">
        <w:rPr>
          <w:spacing w:val="-2"/>
          <w:sz w:val="24"/>
          <w:lang w:val="fr-FR"/>
        </w:rPr>
        <w:t xml:space="preserve"> </w:t>
      </w:r>
      <w:r w:rsidRPr="008306FE">
        <w:rPr>
          <w:sz w:val="24"/>
          <w:lang w:val="fr-FR"/>
        </w:rPr>
        <w:t>euros.</w:t>
      </w:r>
    </w:p>
    <w:p w:rsidR="0096401A" w:rsidRPr="008306FE" w:rsidRDefault="0096401A">
      <w:pPr>
        <w:pStyle w:val="Corpsdetexte"/>
        <w:spacing w:before="3"/>
        <w:rPr>
          <w:lang w:val="fr-FR"/>
        </w:rPr>
      </w:pPr>
    </w:p>
    <w:p w:rsidR="0096401A" w:rsidRDefault="00B01C1F">
      <w:pPr>
        <w:pStyle w:val="Corpsdetexte"/>
        <w:ind w:left="4994"/>
        <w:rPr>
          <w:lang w:val="fr-FR"/>
        </w:rPr>
      </w:pPr>
      <w:r w:rsidRPr="008306FE">
        <w:rPr>
          <w:lang w:val="fr-FR"/>
        </w:rPr>
        <w:t>Source : lesechosdelafranchise.com, 10/2016</w:t>
      </w:r>
    </w:p>
    <w:p w:rsidR="008306FE" w:rsidRPr="008306FE" w:rsidRDefault="008306FE">
      <w:pPr>
        <w:pStyle w:val="Corpsdetexte"/>
        <w:ind w:left="4994"/>
        <w:rPr>
          <w:lang w:val="fr-FR"/>
        </w:rPr>
      </w:pPr>
    </w:p>
    <w:p w:rsidR="0096401A" w:rsidRPr="008306FE" w:rsidRDefault="0096401A">
      <w:pPr>
        <w:pStyle w:val="Corpsdetexte"/>
        <w:rPr>
          <w:sz w:val="20"/>
          <w:lang w:val="fr-FR"/>
        </w:rPr>
      </w:pPr>
    </w:p>
    <w:p w:rsidR="0096401A" w:rsidRPr="008306FE" w:rsidRDefault="0096401A">
      <w:pPr>
        <w:pStyle w:val="Corpsdetexte"/>
        <w:rPr>
          <w:sz w:val="13"/>
          <w:lang w:val="fr-FR"/>
        </w:rPr>
      </w:pPr>
    </w:p>
    <w:p w:rsidR="008306FE" w:rsidRPr="008306FE" w:rsidRDefault="008306FE" w:rsidP="008306FE">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8306FE">
        <w:rPr>
          <w:b/>
          <w:i/>
          <w:lang w:val="fr-FR"/>
        </w:rPr>
        <w:t>Annexe 4 : Éléments chiffrés de la distribution des doudounes JOTT</w:t>
      </w:r>
    </w:p>
    <w:p w:rsidR="0096401A" w:rsidRPr="008306FE" w:rsidRDefault="00B01C1F">
      <w:pPr>
        <w:pStyle w:val="Corpsdetexte"/>
        <w:spacing w:before="92"/>
        <w:ind w:left="212"/>
        <w:rPr>
          <w:lang w:val="fr-FR"/>
        </w:rPr>
      </w:pPr>
      <w:r w:rsidRPr="008306FE">
        <w:rPr>
          <w:lang w:val="fr-FR"/>
        </w:rPr>
        <w:t>En dehors de l’efficacité du site internet marchand justoverthetop.com, voici quelques éléments chiffrés sur la distributio</w:t>
      </w:r>
      <w:r w:rsidRPr="008306FE">
        <w:rPr>
          <w:lang w:val="fr-FR"/>
        </w:rPr>
        <w:t>n de la doudoune JOTT.</w:t>
      </w:r>
    </w:p>
    <w:p w:rsidR="0096401A" w:rsidRPr="008306FE" w:rsidRDefault="0096401A">
      <w:pPr>
        <w:pStyle w:val="Corpsdetexte"/>
        <w:rPr>
          <w:sz w:val="22"/>
          <w:lang w:val="fr-FR"/>
        </w:rPr>
      </w:pPr>
    </w:p>
    <w:p w:rsidR="0096401A" w:rsidRPr="008306FE" w:rsidRDefault="00B01C1F">
      <w:pPr>
        <w:pStyle w:val="Paragraphedeliste"/>
        <w:numPr>
          <w:ilvl w:val="0"/>
          <w:numId w:val="1"/>
        </w:numPr>
        <w:tabs>
          <w:tab w:val="left" w:pos="921"/>
          <w:tab w:val="left" w:pos="922"/>
        </w:tabs>
        <w:spacing w:before="1"/>
        <w:rPr>
          <w:sz w:val="24"/>
          <w:lang w:val="fr-FR"/>
        </w:rPr>
      </w:pPr>
      <w:r w:rsidRPr="008306FE">
        <w:rPr>
          <w:sz w:val="24"/>
          <w:lang w:val="fr-FR"/>
        </w:rPr>
        <w:t>Coût de revient : 70</w:t>
      </w:r>
      <w:r w:rsidRPr="008306FE">
        <w:rPr>
          <w:spacing w:val="-8"/>
          <w:sz w:val="24"/>
          <w:lang w:val="fr-FR"/>
        </w:rPr>
        <w:t xml:space="preserve"> </w:t>
      </w:r>
      <w:r w:rsidRPr="008306FE">
        <w:rPr>
          <w:sz w:val="24"/>
          <w:lang w:val="fr-FR"/>
        </w:rPr>
        <w:t>€</w:t>
      </w:r>
    </w:p>
    <w:p w:rsidR="0096401A" w:rsidRPr="008306FE" w:rsidRDefault="00B01C1F">
      <w:pPr>
        <w:pStyle w:val="Paragraphedeliste"/>
        <w:numPr>
          <w:ilvl w:val="0"/>
          <w:numId w:val="1"/>
        </w:numPr>
        <w:tabs>
          <w:tab w:val="left" w:pos="921"/>
          <w:tab w:val="left" w:pos="922"/>
        </w:tabs>
        <w:rPr>
          <w:sz w:val="24"/>
          <w:lang w:val="fr-FR"/>
        </w:rPr>
      </w:pPr>
      <w:r w:rsidRPr="008306FE">
        <w:rPr>
          <w:sz w:val="24"/>
          <w:lang w:val="fr-FR"/>
        </w:rPr>
        <w:t>PVHT au distributeur (distribution indirecte) : 110</w:t>
      </w:r>
      <w:r w:rsidRPr="008306FE">
        <w:rPr>
          <w:spacing w:val="-28"/>
          <w:sz w:val="24"/>
          <w:lang w:val="fr-FR"/>
        </w:rPr>
        <w:t xml:space="preserve"> </w:t>
      </w:r>
      <w:r w:rsidRPr="008306FE">
        <w:rPr>
          <w:sz w:val="24"/>
          <w:lang w:val="fr-FR"/>
        </w:rPr>
        <w:t>€</w:t>
      </w:r>
    </w:p>
    <w:p w:rsidR="0096401A" w:rsidRPr="008306FE" w:rsidRDefault="00B01C1F">
      <w:pPr>
        <w:pStyle w:val="Paragraphedeliste"/>
        <w:numPr>
          <w:ilvl w:val="0"/>
          <w:numId w:val="1"/>
        </w:numPr>
        <w:tabs>
          <w:tab w:val="left" w:pos="921"/>
          <w:tab w:val="left" w:pos="922"/>
        </w:tabs>
        <w:rPr>
          <w:sz w:val="24"/>
          <w:lang w:val="fr-FR"/>
        </w:rPr>
      </w:pPr>
      <w:r w:rsidRPr="008306FE">
        <w:rPr>
          <w:sz w:val="24"/>
          <w:lang w:val="fr-FR"/>
        </w:rPr>
        <w:t>Prix de vente public (distribution directe dans les magasins JOTT) : 155</w:t>
      </w:r>
      <w:r w:rsidRPr="008306FE">
        <w:rPr>
          <w:spacing w:val="-27"/>
          <w:sz w:val="24"/>
          <w:lang w:val="fr-FR"/>
        </w:rPr>
        <w:t xml:space="preserve"> </w:t>
      </w:r>
      <w:r w:rsidRPr="008306FE">
        <w:rPr>
          <w:sz w:val="24"/>
          <w:lang w:val="fr-FR"/>
        </w:rPr>
        <w:t>€</w:t>
      </w:r>
    </w:p>
    <w:p w:rsidR="0096401A" w:rsidRPr="008306FE" w:rsidRDefault="00B01C1F">
      <w:pPr>
        <w:pStyle w:val="Paragraphedeliste"/>
        <w:numPr>
          <w:ilvl w:val="0"/>
          <w:numId w:val="1"/>
        </w:numPr>
        <w:tabs>
          <w:tab w:val="left" w:pos="921"/>
          <w:tab w:val="left" w:pos="922"/>
        </w:tabs>
        <w:rPr>
          <w:sz w:val="24"/>
          <w:lang w:val="fr-FR"/>
        </w:rPr>
      </w:pPr>
      <w:r w:rsidRPr="008306FE">
        <w:rPr>
          <w:sz w:val="24"/>
          <w:lang w:val="fr-FR"/>
        </w:rPr>
        <w:t>Taux de TVA : 20</w:t>
      </w:r>
      <w:r w:rsidRPr="008306FE">
        <w:rPr>
          <w:spacing w:val="-5"/>
          <w:sz w:val="24"/>
          <w:lang w:val="fr-FR"/>
        </w:rPr>
        <w:t xml:space="preserve"> </w:t>
      </w:r>
      <w:r w:rsidRPr="008306FE">
        <w:rPr>
          <w:sz w:val="24"/>
          <w:lang w:val="fr-FR"/>
        </w:rPr>
        <w:t>%</w:t>
      </w:r>
    </w:p>
    <w:p w:rsidR="0096401A" w:rsidRPr="008306FE" w:rsidRDefault="0096401A">
      <w:pPr>
        <w:pStyle w:val="Corpsdetexte"/>
        <w:rPr>
          <w:lang w:val="fr-FR"/>
        </w:rPr>
      </w:pPr>
    </w:p>
    <w:p w:rsidR="0096401A" w:rsidRDefault="00B01C1F">
      <w:pPr>
        <w:pStyle w:val="Corpsdetexte"/>
        <w:ind w:right="211"/>
        <w:jc w:val="right"/>
      </w:pPr>
      <w:r>
        <w:t>Source interne</w:t>
      </w:r>
    </w:p>
    <w:sectPr w:rsidR="0096401A">
      <w:pgSz w:w="11910" w:h="16840"/>
      <w:pgMar w:top="1400" w:right="920" w:bottom="1180" w:left="9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C1F" w:rsidRDefault="00B01C1F">
      <w:r>
        <w:separator/>
      </w:r>
    </w:p>
  </w:endnote>
  <w:endnote w:type="continuationSeparator" w:id="0">
    <w:p w:rsidR="00B01C1F" w:rsidRDefault="00B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1A" w:rsidRDefault="00B01C1F">
    <w:pPr>
      <w:pStyle w:val="Corpsdetexte"/>
      <w:spacing w:line="14" w:lineRule="auto"/>
      <w:rPr>
        <w:sz w:val="20"/>
      </w:rPr>
    </w:pPr>
    <w:r>
      <w:pict>
        <v:line id="_x0000_s2051" style="position:absolute;z-index:-4768;mso-position-horizontal-relative:page;mso-position-vertical-relative:page" from="55.2pt,781.75pt" to="540.1pt,781.75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83.7pt;width:22.4pt;height:11pt;z-index:-4744;mso-position-horizontal-relative:page;mso-position-vertical-relative:page" filled="f" stroked="f">
          <v:textbox inset="0,0,0,0">
            <w:txbxContent>
              <w:p w:rsidR="0096401A" w:rsidRDefault="00B01C1F">
                <w:pPr>
                  <w:spacing w:before="15"/>
                  <w:ind w:left="20"/>
                  <w:rPr>
                    <w:b/>
                    <w:sz w:val="16"/>
                  </w:rPr>
                </w:pPr>
                <w:r>
                  <w:rPr>
                    <w:b/>
                    <w:sz w:val="16"/>
                  </w:rPr>
                  <w:t>JOTT</w:t>
                </w:r>
              </w:p>
            </w:txbxContent>
          </v:textbox>
          <w10:wrap anchorx="page" anchory="page"/>
        </v:shape>
      </w:pict>
    </w:r>
    <w:r>
      <w:pict>
        <v:shape id="_x0000_s2049" type="#_x0000_t202" style="position:absolute;margin-left:501.65pt;margin-top:783.7pt;width:38.05pt;height:11pt;z-index:-4720;mso-position-horizontal-relative:page;mso-position-vertical-relative:page" filled="f" stroked="f">
          <v:textbox inset="0,0,0,0">
            <w:txbxContent>
              <w:p w:rsidR="0096401A" w:rsidRDefault="00B01C1F">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C1F" w:rsidRDefault="00B01C1F">
      <w:r>
        <w:separator/>
      </w:r>
    </w:p>
  </w:footnote>
  <w:footnote w:type="continuationSeparator" w:id="0">
    <w:p w:rsidR="00B01C1F" w:rsidRDefault="00B01C1F">
      <w:r>
        <w:continuationSeparator/>
      </w:r>
    </w:p>
  </w:footnote>
  <w:footnote w:id="1">
    <w:p w:rsidR="008306FE" w:rsidRPr="008306FE" w:rsidRDefault="008306FE" w:rsidP="008306FE">
      <w:pPr>
        <w:spacing w:before="59"/>
        <w:ind w:left="212"/>
        <w:rPr>
          <w:sz w:val="20"/>
        </w:rPr>
      </w:pPr>
      <w:r>
        <w:rPr>
          <w:rStyle w:val="Appelnotedebasdep"/>
        </w:rPr>
        <w:footnoteRef/>
      </w:r>
      <w:r>
        <w:t xml:space="preserve"> </w:t>
      </w:r>
      <w:r>
        <w:rPr>
          <w:sz w:val="20"/>
        </w:rPr>
        <w:t xml:space="preserve">Beachwear : </w:t>
      </w:r>
      <w:proofErr w:type="spellStart"/>
      <w:r>
        <w:rPr>
          <w:sz w:val="20"/>
        </w:rPr>
        <w:t>vêtements</w:t>
      </w:r>
      <w:proofErr w:type="spellEnd"/>
      <w:r>
        <w:rPr>
          <w:sz w:val="20"/>
        </w:rPr>
        <w:t xml:space="preserve"> de </w:t>
      </w:r>
      <w:proofErr w:type="spellStart"/>
      <w:r>
        <w:rPr>
          <w:sz w:val="20"/>
        </w:rPr>
        <w:t>plage</w:t>
      </w:r>
      <w:proofErr w:type="spellEnd"/>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0259"/>
    <w:multiLevelType w:val="hybridMultilevel"/>
    <w:tmpl w:val="7A2C6550"/>
    <w:lvl w:ilvl="0" w:tplc="1B62D49C">
      <w:numFmt w:val="bullet"/>
      <w:lvlText w:val="-"/>
      <w:lvlJc w:val="left"/>
      <w:pPr>
        <w:ind w:left="921" w:hanging="348"/>
      </w:pPr>
      <w:rPr>
        <w:rFonts w:ascii="Arial" w:eastAsia="Arial" w:hAnsi="Arial" w:cs="Arial" w:hint="default"/>
        <w:spacing w:val="-3"/>
        <w:w w:val="99"/>
        <w:sz w:val="24"/>
        <w:szCs w:val="24"/>
      </w:rPr>
    </w:lvl>
    <w:lvl w:ilvl="1" w:tplc="25A4594C">
      <w:numFmt w:val="bullet"/>
      <w:lvlText w:val="•"/>
      <w:lvlJc w:val="left"/>
      <w:pPr>
        <w:ind w:left="1834" w:hanging="348"/>
      </w:pPr>
      <w:rPr>
        <w:rFonts w:hint="default"/>
      </w:rPr>
    </w:lvl>
    <w:lvl w:ilvl="2" w:tplc="0A20C5E6">
      <w:numFmt w:val="bullet"/>
      <w:lvlText w:val="•"/>
      <w:lvlJc w:val="left"/>
      <w:pPr>
        <w:ind w:left="2749" w:hanging="348"/>
      </w:pPr>
      <w:rPr>
        <w:rFonts w:hint="default"/>
      </w:rPr>
    </w:lvl>
    <w:lvl w:ilvl="3" w:tplc="913E5DB0">
      <w:numFmt w:val="bullet"/>
      <w:lvlText w:val="•"/>
      <w:lvlJc w:val="left"/>
      <w:pPr>
        <w:ind w:left="3663" w:hanging="348"/>
      </w:pPr>
      <w:rPr>
        <w:rFonts w:hint="default"/>
      </w:rPr>
    </w:lvl>
    <w:lvl w:ilvl="4" w:tplc="88165C7E">
      <w:numFmt w:val="bullet"/>
      <w:lvlText w:val="•"/>
      <w:lvlJc w:val="left"/>
      <w:pPr>
        <w:ind w:left="4578" w:hanging="348"/>
      </w:pPr>
      <w:rPr>
        <w:rFonts w:hint="default"/>
      </w:rPr>
    </w:lvl>
    <w:lvl w:ilvl="5" w:tplc="C9AEA7EC">
      <w:numFmt w:val="bullet"/>
      <w:lvlText w:val="•"/>
      <w:lvlJc w:val="left"/>
      <w:pPr>
        <w:ind w:left="5493" w:hanging="348"/>
      </w:pPr>
      <w:rPr>
        <w:rFonts w:hint="default"/>
      </w:rPr>
    </w:lvl>
    <w:lvl w:ilvl="6" w:tplc="7E6C5C86">
      <w:numFmt w:val="bullet"/>
      <w:lvlText w:val="•"/>
      <w:lvlJc w:val="left"/>
      <w:pPr>
        <w:ind w:left="6407" w:hanging="348"/>
      </w:pPr>
      <w:rPr>
        <w:rFonts w:hint="default"/>
      </w:rPr>
    </w:lvl>
    <w:lvl w:ilvl="7" w:tplc="D3F62AD8">
      <w:numFmt w:val="bullet"/>
      <w:lvlText w:val="•"/>
      <w:lvlJc w:val="left"/>
      <w:pPr>
        <w:ind w:left="7322" w:hanging="348"/>
      </w:pPr>
      <w:rPr>
        <w:rFonts w:hint="default"/>
      </w:rPr>
    </w:lvl>
    <w:lvl w:ilvl="8" w:tplc="22B4A128">
      <w:numFmt w:val="bullet"/>
      <w:lvlText w:val="•"/>
      <w:lvlJc w:val="left"/>
      <w:pPr>
        <w:ind w:left="8237"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401A"/>
    <w:rsid w:val="008306FE"/>
    <w:rsid w:val="0096401A"/>
    <w:rsid w:val="00B01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58F0BE"/>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1"/>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78" w:right="174" w:hanging="707"/>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921" w:hanging="34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306FE"/>
    <w:pPr>
      <w:tabs>
        <w:tab w:val="center" w:pos="4536"/>
        <w:tab w:val="right" w:pos="9072"/>
      </w:tabs>
    </w:pPr>
  </w:style>
  <w:style w:type="character" w:customStyle="1" w:styleId="En-tteCar">
    <w:name w:val="En-tête Car"/>
    <w:basedOn w:val="Policepardfaut"/>
    <w:link w:val="En-tte"/>
    <w:uiPriority w:val="99"/>
    <w:rsid w:val="008306FE"/>
    <w:rPr>
      <w:rFonts w:ascii="Arial" w:eastAsia="Arial" w:hAnsi="Arial" w:cs="Arial"/>
    </w:rPr>
  </w:style>
  <w:style w:type="paragraph" w:styleId="Pieddepage">
    <w:name w:val="footer"/>
    <w:basedOn w:val="Normal"/>
    <w:link w:val="PieddepageCar"/>
    <w:uiPriority w:val="99"/>
    <w:unhideWhenUsed/>
    <w:rsid w:val="008306FE"/>
    <w:pPr>
      <w:tabs>
        <w:tab w:val="center" w:pos="4536"/>
        <w:tab w:val="right" w:pos="9072"/>
      </w:tabs>
    </w:pPr>
  </w:style>
  <w:style w:type="character" w:customStyle="1" w:styleId="PieddepageCar">
    <w:name w:val="Pied de page Car"/>
    <w:basedOn w:val="Policepardfaut"/>
    <w:link w:val="Pieddepage"/>
    <w:uiPriority w:val="99"/>
    <w:rsid w:val="008306FE"/>
    <w:rPr>
      <w:rFonts w:ascii="Arial" w:eastAsia="Arial" w:hAnsi="Arial" w:cs="Arial"/>
    </w:rPr>
  </w:style>
  <w:style w:type="character" w:customStyle="1" w:styleId="CorpsdetexteCar">
    <w:name w:val="Corps de texte Car"/>
    <w:basedOn w:val="Policepardfaut"/>
    <w:link w:val="Corpsdetexte"/>
    <w:uiPriority w:val="1"/>
    <w:rsid w:val="008306FE"/>
    <w:rPr>
      <w:rFonts w:ascii="Arial" w:eastAsia="Arial" w:hAnsi="Arial" w:cs="Arial"/>
      <w:sz w:val="24"/>
      <w:szCs w:val="24"/>
    </w:rPr>
  </w:style>
  <w:style w:type="paragraph" w:styleId="Notedebasdepage">
    <w:name w:val="footnote text"/>
    <w:basedOn w:val="Normal"/>
    <w:link w:val="NotedebasdepageCar"/>
    <w:uiPriority w:val="99"/>
    <w:semiHidden/>
    <w:unhideWhenUsed/>
    <w:rsid w:val="008306FE"/>
    <w:rPr>
      <w:sz w:val="20"/>
      <w:szCs w:val="20"/>
    </w:rPr>
  </w:style>
  <w:style w:type="character" w:customStyle="1" w:styleId="NotedebasdepageCar">
    <w:name w:val="Note de bas de page Car"/>
    <w:basedOn w:val="Policepardfaut"/>
    <w:link w:val="Notedebasdepage"/>
    <w:uiPriority w:val="99"/>
    <w:semiHidden/>
    <w:rsid w:val="008306FE"/>
    <w:rPr>
      <w:rFonts w:ascii="Arial" w:eastAsia="Arial" w:hAnsi="Arial" w:cs="Arial"/>
      <w:sz w:val="20"/>
      <w:szCs w:val="20"/>
    </w:rPr>
  </w:style>
  <w:style w:type="character" w:styleId="Appelnotedebasdep">
    <w:name w:val="footnote reference"/>
    <w:basedOn w:val="Policepardfaut"/>
    <w:uiPriority w:val="99"/>
    <w:semiHidden/>
    <w:unhideWhenUsed/>
    <w:rsid w:val="00830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5406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2</cp:revision>
  <dcterms:created xsi:type="dcterms:W3CDTF">2019-03-09T23:59:00Z</dcterms:created>
  <dcterms:modified xsi:type="dcterms:W3CDTF">2019-03-09T23:06:00Z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2019-03-09T00:00:00Z</vt:filetime>
  </property>
</Properties>
</file>