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b/>
          <w:spacing w:val="2"/>
          <w:sz w:val="31"/>
          <w:szCs w:val="31"/>
        </w:rPr>
      </w:pPr>
    </w:p>
    <w:p w:rsid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b/>
          <w:spacing w:val="2"/>
          <w:sz w:val="31"/>
          <w:szCs w:val="31"/>
        </w:rPr>
      </w:pP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b/>
          <w:spacing w:val="2"/>
          <w:sz w:val="31"/>
          <w:szCs w:val="31"/>
        </w:rPr>
      </w:pPr>
      <w:r w:rsidRPr="006F77AF">
        <w:rPr>
          <w:rFonts w:ascii="Arial" w:eastAsia="Times New Roman" w:hAnsi="Arial" w:cs="Arial"/>
          <w:b/>
          <w:spacing w:val="2"/>
          <w:sz w:val="31"/>
          <w:szCs w:val="31"/>
        </w:rPr>
        <w:t>BACCALAURÉAT TECHNOLOGIQUE</w:t>
      </w: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b/>
          <w:spacing w:val="2"/>
          <w:sz w:val="31"/>
          <w:szCs w:val="31"/>
        </w:rPr>
      </w:pP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b/>
          <w:spacing w:val="2"/>
          <w:sz w:val="31"/>
          <w:szCs w:val="31"/>
        </w:rPr>
      </w:pP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3"/>
          <w:sz w:val="32"/>
          <w:szCs w:val="32"/>
        </w:rPr>
      </w:pPr>
      <w:r w:rsidRPr="006F77AF">
        <w:rPr>
          <w:rFonts w:ascii="Arial" w:eastAsia="Times New Roman" w:hAnsi="Arial" w:cs="Arial"/>
          <w:spacing w:val="3"/>
          <w:sz w:val="32"/>
          <w:szCs w:val="32"/>
        </w:rPr>
        <w:t>SCIENCES ET TECHNOLOGIES DU MANAGEMENT ET DE LA GESTION (STMG)</w:t>
      </w:r>
    </w:p>
    <w:p w:rsid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3"/>
          <w:sz w:val="32"/>
          <w:szCs w:val="32"/>
        </w:rPr>
      </w:pPr>
    </w:p>
    <w:p w:rsidR="00446DE6" w:rsidRPr="006F77AF" w:rsidRDefault="00446DE6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3"/>
          <w:sz w:val="32"/>
          <w:szCs w:val="32"/>
        </w:rPr>
      </w:pPr>
    </w:p>
    <w:p w:rsidR="006F77AF" w:rsidRPr="006F77AF" w:rsidRDefault="006F77AF" w:rsidP="00446DE6">
      <w:pPr>
        <w:shd w:val="clear" w:color="auto" w:fill="FFFFFF"/>
        <w:autoSpaceDE w:val="0"/>
        <w:autoSpaceDN w:val="0"/>
        <w:adjustRightInd w:val="0"/>
        <w:spacing w:after="240"/>
        <w:ind w:right="6"/>
        <w:jc w:val="center"/>
        <w:rPr>
          <w:rFonts w:ascii="Arial" w:eastAsia="Times New Roman" w:hAnsi="Arial" w:cs="Arial"/>
          <w:b/>
          <w:spacing w:val="3"/>
          <w:sz w:val="32"/>
          <w:szCs w:val="32"/>
        </w:rPr>
      </w:pPr>
      <w:r w:rsidRPr="006F77AF">
        <w:rPr>
          <w:rFonts w:ascii="Arial" w:eastAsia="Times New Roman" w:hAnsi="Arial" w:cs="Arial"/>
          <w:b/>
          <w:spacing w:val="3"/>
          <w:sz w:val="32"/>
          <w:szCs w:val="32"/>
        </w:rPr>
        <w:t>GESTION ET FINANCE</w:t>
      </w: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6"/>
          <w:sz w:val="32"/>
          <w:szCs w:val="32"/>
        </w:rPr>
      </w:pPr>
      <w:r w:rsidRPr="006F77AF">
        <w:rPr>
          <w:rFonts w:ascii="Arial" w:eastAsia="Times New Roman" w:hAnsi="Arial" w:cs="Arial"/>
          <w:spacing w:val="6"/>
          <w:sz w:val="32"/>
          <w:szCs w:val="32"/>
        </w:rPr>
        <w:t>ÉPREUVE DE SPÉCIALITÉ</w:t>
      </w:r>
    </w:p>
    <w:p w:rsidR="006F77AF" w:rsidRPr="006F77AF" w:rsidRDefault="006F77AF" w:rsidP="00446DE6">
      <w:pPr>
        <w:shd w:val="clear" w:color="auto" w:fill="FFFFFF"/>
        <w:autoSpaceDE w:val="0"/>
        <w:autoSpaceDN w:val="0"/>
        <w:adjustRightInd w:val="0"/>
        <w:spacing w:after="240"/>
        <w:ind w:right="6"/>
        <w:jc w:val="center"/>
        <w:rPr>
          <w:rFonts w:ascii="Arial" w:eastAsia="Times New Roman" w:hAnsi="Arial" w:cs="Arial"/>
          <w:b/>
          <w:spacing w:val="6"/>
          <w:sz w:val="32"/>
          <w:szCs w:val="32"/>
        </w:rPr>
      </w:pPr>
      <w:r w:rsidRPr="006F77AF">
        <w:rPr>
          <w:rFonts w:ascii="Arial" w:eastAsia="Times New Roman" w:hAnsi="Arial" w:cs="Arial"/>
          <w:spacing w:val="6"/>
          <w:sz w:val="32"/>
          <w:szCs w:val="32"/>
        </w:rPr>
        <w:t>PARTIE ÉCRITE</w:t>
      </w: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6F77AF">
        <w:rPr>
          <w:rFonts w:ascii="Arial" w:eastAsia="Times New Roman" w:hAnsi="Arial" w:cs="Arial"/>
          <w:b/>
          <w:bCs/>
          <w:spacing w:val="-4"/>
          <w:sz w:val="32"/>
          <w:szCs w:val="32"/>
        </w:rPr>
        <w:t>SESSION 2017</w:t>
      </w: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rPr>
          <w:rFonts w:ascii="Arial" w:eastAsia="Times New Roman" w:hAnsi="Arial" w:cs="Arial"/>
          <w:spacing w:val="3"/>
          <w:sz w:val="31"/>
          <w:szCs w:val="31"/>
        </w:rPr>
      </w:pP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rPr>
          <w:rFonts w:ascii="Arial" w:eastAsia="Times New Roman" w:hAnsi="Arial" w:cs="Arial"/>
          <w:spacing w:val="3"/>
          <w:sz w:val="31"/>
          <w:szCs w:val="31"/>
        </w:rPr>
      </w:pPr>
    </w:p>
    <w:p w:rsid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rPr>
          <w:rFonts w:ascii="Arial" w:eastAsia="Times New Roman" w:hAnsi="Arial" w:cs="Arial"/>
          <w:b/>
          <w:spacing w:val="3"/>
          <w:sz w:val="31"/>
          <w:szCs w:val="31"/>
        </w:rPr>
      </w:pPr>
    </w:p>
    <w:p w:rsidR="00446DE6" w:rsidRPr="006F77AF" w:rsidRDefault="00446DE6" w:rsidP="004253D4">
      <w:pPr>
        <w:shd w:val="clear" w:color="auto" w:fill="FFFFFF"/>
        <w:autoSpaceDE w:val="0"/>
        <w:autoSpaceDN w:val="0"/>
        <w:adjustRightInd w:val="0"/>
        <w:ind w:right="7"/>
        <w:rPr>
          <w:rFonts w:ascii="Arial" w:eastAsia="Times New Roman" w:hAnsi="Arial" w:cs="Arial"/>
          <w:b/>
          <w:spacing w:val="3"/>
          <w:sz w:val="31"/>
          <w:szCs w:val="31"/>
        </w:rPr>
      </w:pPr>
    </w:p>
    <w:p w:rsidR="006F77AF" w:rsidRPr="006F77AF" w:rsidRDefault="006F77AF" w:rsidP="004253D4">
      <w:pPr>
        <w:shd w:val="clear" w:color="auto" w:fill="FFFFFF"/>
        <w:autoSpaceDE w:val="0"/>
        <w:autoSpaceDN w:val="0"/>
        <w:adjustRightInd w:val="0"/>
        <w:ind w:right="7"/>
        <w:rPr>
          <w:rFonts w:ascii="Arial" w:eastAsia="Times New Roman" w:hAnsi="Arial" w:cs="Arial"/>
          <w:color w:val="auto"/>
          <w:sz w:val="20"/>
          <w:szCs w:val="20"/>
        </w:rPr>
      </w:pPr>
    </w:p>
    <w:p w:rsidR="006F77AF" w:rsidRDefault="006F77AF" w:rsidP="004253D4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1"/>
          <w:sz w:val="29"/>
          <w:szCs w:val="29"/>
        </w:rPr>
      </w:pPr>
      <w:r w:rsidRPr="006F77AF">
        <w:rPr>
          <w:rFonts w:ascii="Arial" w:eastAsia="Times New Roman" w:hAnsi="Arial" w:cs="Arial"/>
          <w:spacing w:val="-4"/>
          <w:sz w:val="29"/>
          <w:szCs w:val="29"/>
        </w:rPr>
        <w:t>Durée : 4</w:t>
      </w:r>
      <w:r w:rsidR="00EE024C">
        <w:rPr>
          <w:rFonts w:ascii="Arial" w:eastAsia="Times New Roman" w:hAnsi="Arial" w:cs="Arial"/>
          <w:spacing w:val="-4"/>
          <w:sz w:val="29"/>
          <w:szCs w:val="29"/>
        </w:rPr>
        <w:t xml:space="preserve"> </w:t>
      </w:r>
      <w:r w:rsidRPr="006F77AF">
        <w:rPr>
          <w:rFonts w:ascii="Arial" w:eastAsia="Times New Roman" w:hAnsi="Arial" w:cs="Arial"/>
          <w:spacing w:val="-4"/>
          <w:sz w:val="29"/>
          <w:szCs w:val="29"/>
        </w:rPr>
        <w:t>h</w:t>
      </w:r>
      <w:r w:rsidRPr="006F77AF">
        <w:rPr>
          <w:rFonts w:ascii="Arial" w:eastAsia="Times New Roman" w:hAnsi="Arial" w:cs="Arial"/>
          <w:sz w:val="29"/>
          <w:szCs w:val="29"/>
        </w:rPr>
        <w:tab/>
      </w:r>
      <w:r w:rsidRPr="006F77AF">
        <w:rPr>
          <w:rFonts w:ascii="Arial" w:eastAsia="Times New Roman" w:hAnsi="Arial" w:cs="Arial"/>
          <w:spacing w:val="1"/>
          <w:sz w:val="29"/>
          <w:szCs w:val="29"/>
        </w:rPr>
        <w:t>Coefficient : 6</w:t>
      </w:r>
    </w:p>
    <w:p w:rsidR="00446DE6" w:rsidRPr="006F77AF" w:rsidRDefault="00446DE6" w:rsidP="004253D4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right="7"/>
        <w:jc w:val="center"/>
        <w:rPr>
          <w:rFonts w:ascii="Arial" w:eastAsia="Times New Roman" w:hAnsi="Arial" w:cs="Arial"/>
          <w:spacing w:val="1"/>
          <w:sz w:val="29"/>
          <w:szCs w:val="29"/>
        </w:rPr>
      </w:pPr>
    </w:p>
    <w:p w:rsidR="006F77AF" w:rsidRPr="006F77AF" w:rsidRDefault="006F77AF" w:rsidP="004253D4">
      <w:pPr>
        <w:shd w:val="clear" w:color="auto" w:fill="FFFFFF"/>
        <w:tabs>
          <w:tab w:val="left" w:pos="7063"/>
        </w:tabs>
        <w:autoSpaceDE w:val="0"/>
        <w:autoSpaceDN w:val="0"/>
        <w:adjustRightInd w:val="0"/>
        <w:ind w:right="7"/>
        <w:rPr>
          <w:rFonts w:ascii="Arial" w:eastAsia="Times New Roman" w:hAnsi="Arial" w:cs="Arial"/>
          <w:spacing w:val="1"/>
          <w:sz w:val="29"/>
          <w:szCs w:val="29"/>
        </w:rPr>
      </w:pPr>
    </w:p>
    <w:p w:rsidR="006F77AF" w:rsidRPr="006F77AF" w:rsidRDefault="006F77AF" w:rsidP="004253D4">
      <w:pPr>
        <w:widowControl/>
        <w:ind w:right="7"/>
        <w:jc w:val="both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  <w:r w:rsidRPr="006F77AF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 xml:space="preserve">Documents autorisés </w:t>
      </w:r>
    </w:p>
    <w:p w:rsidR="006F77AF" w:rsidRPr="006F77AF" w:rsidRDefault="006F77AF" w:rsidP="004253D4">
      <w:pPr>
        <w:autoSpaceDE w:val="0"/>
        <w:autoSpaceDN w:val="0"/>
        <w:adjustRightInd w:val="0"/>
        <w:ind w:right="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F77AF">
        <w:rPr>
          <w:rFonts w:ascii="Arial" w:eastAsia="Times New Roman" w:hAnsi="Arial" w:cs="Arial"/>
          <w:color w:val="auto"/>
          <w:sz w:val="24"/>
          <w:szCs w:val="24"/>
        </w:rPr>
        <w:tab/>
        <w:t>Liste des comptes du plan comptable général, à l’exclusion de toute autre information.</w:t>
      </w:r>
    </w:p>
    <w:p w:rsidR="006F77AF" w:rsidRPr="006F77AF" w:rsidRDefault="006F77AF" w:rsidP="004253D4">
      <w:pPr>
        <w:autoSpaceDE w:val="0"/>
        <w:autoSpaceDN w:val="0"/>
        <w:adjustRightInd w:val="0"/>
        <w:ind w:right="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F77AF" w:rsidRPr="006F77AF" w:rsidRDefault="006F77AF" w:rsidP="004253D4">
      <w:pPr>
        <w:widowControl/>
        <w:ind w:right="7"/>
        <w:jc w:val="both"/>
        <w:outlineLvl w:val="8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  <w:r w:rsidRPr="006F77AF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Matériel autorisé :</w:t>
      </w:r>
    </w:p>
    <w:p w:rsidR="006F77AF" w:rsidRPr="006F77AF" w:rsidRDefault="006F77AF" w:rsidP="004253D4">
      <w:pPr>
        <w:autoSpaceDE w:val="0"/>
        <w:autoSpaceDN w:val="0"/>
        <w:adjustRightInd w:val="0"/>
        <w:ind w:right="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F77AF">
        <w:rPr>
          <w:rFonts w:ascii="Arial" w:eastAsia="Times New Roman" w:hAnsi="Arial" w:cs="Arial"/>
          <w:color w:val="auto"/>
          <w:sz w:val="24"/>
          <w:szCs w:val="24"/>
        </w:rPr>
        <w:tab/>
        <w:t>Une calculatrice de poche à fonctionnement autonome, sans imprimante et sans moyen de transmission, à l’exclusion de tout autre élément matériel ou documentaire (circulaire n°99-186 du 16 novembre 1999 ; BOEN n°42).</w:t>
      </w:r>
    </w:p>
    <w:p w:rsidR="006F77AF" w:rsidRPr="006F77AF" w:rsidRDefault="006F77AF" w:rsidP="004253D4">
      <w:pPr>
        <w:autoSpaceDE w:val="0"/>
        <w:autoSpaceDN w:val="0"/>
        <w:adjustRightInd w:val="0"/>
        <w:ind w:right="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F77AF" w:rsidRPr="006F77AF" w:rsidRDefault="00477861" w:rsidP="004253D4">
      <w:pPr>
        <w:widowControl/>
        <w:ind w:right="7"/>
        <w:jc w:val="both"/>
        <w:outlineLvl w:val="8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Annexe</w:t>
      </w:r>
      <w:r w:rsidR="006F77AF" w:rsidRPr="006F77AF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</w:rPr>
        <w:t>(s) à rendre avec la copie:</w:t>
      </w:r>
    </w:p>
    <w:p w:rsidR="00B74CCD" w:rsidRPr="00807CA2" w:rsidRDefault="00B74CCD" w:rsidP="004253D4">
      <w:pPr>
        <w:ind w:right="7"/>
        <w:jc w:val="both"/>
        <w:rPr>
          <w:color w:val="auto"/>
        </w:rPr>
      </w:pPr>
    </w:p>
    <w:p w:rsidR="00647522" w:rsidRDefault="006F77AF" w:rsidP="004253D4">
      <w:pPr>
        <w:ind w:right="7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Aucune</w:t>
      </w:r>
    </w:p>
    <w:p w:rsidR="00F66907" w:rsidRPr="00807CA2" w:rsidRDefault="00B74CCD" w:rsidP="004253D4">
      <w:pPr>
        <w:ind w:right="7"/>
        <w:rPr>
          <w:color w:val="auto"/>
        </w:rPr>
      </w:pPr>
      <w:r w:rsidRPr="00807CA2">
        <w:rPr>
          <w:rFonts w:ascii="Arial" w:eastAsia="Arial" w:hAnsi="Arial" w:cs="Arial"/>
          <w:color w:val="auto"/>
          <w:sz w:val="24"/>
          <w:szCs w:val="24"/>
        </w:rPr>
        <w:tab/>
      </w:r>
    </w:p>
    <w:p w:rsidR="00F66907" w:rsidRDefault="00F66907" w:rsidP="004253D4">
      <w:pPr>
        <w:ind w:right="7"/>
        <w:rPr>
          <w:color w:val="auto"/>
        </w:rPr>
      </w:pPr>
    </w:p>
    <w:p w:rsidR="006F77AF" w:rsidRDefault="006F77AF" w:rsidP="004253D4">
      <w:pPr>
        <w:ind w:right="7"/>
        <w:rPr>
          <w:color w:val="auto"/>
        </w:rPr>
      </w:pPr>
    </w:p>
    <w:p w:rsidR="006F77AF" w:rsidRDefault="006F77AF" w:rsidP="004253D4">
      <w:pPr>
        <w:ind w:right="7"/>
        <w:rPr>
          <w:color w:val="auto"/>
        </w:rPr>
      </w:pPr>
    </w:p>
    <w:p w:rsidR="00446DE6" w:rsidRPr="00807CA2" w:rsidRDefault="00446DE6" w:rsidP="004253D4">
      <w:pPr>
        <w:ind w:right="7"/>
        <w:rPr>
          <w:color w:val="auto"/>
        </w:rPr>
      </w:pPr>
    </w:p>
    <w:p w:rsidR="00F66907" w:rsidRPr="00807CA2" w:rsidRDefault="00F66907" w:rsidP="004253D4">
      <w:pPr>
        <w:tabs>
          <w:tab w:val="left" w:pos="7063"/>
        </w:tabs>
        <w:ind w:right="7"/>
        <w:rPr>
          <w:color w:val="auto"/>
        </w:rPr>
      </w:pPr>
    </w:p>
    <w:p w:rsidR="00F66907" w:rsidRPr="00807CA2" w:rsidRDefault="00B74CCD" w:rsidP="004253D4">
      <w:pPr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Le </w:t>
      </w:r>
      <w:r w:rsidRPr="00807CA2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>sujet c</w:t>
      </w:r>
      <w:r w:rsidR="007363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 xml:space="preserve">omporte </w:t>
      </w:r>
      <w:r w:rsidR="00B302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>9</w:t>
      </w:r>
      <w:r w:rsidR="007363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 xml:space="preserve"> pages numérotées 1/</w:t>
      </w:r>
      <w:r w:rsidR="00B302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>9</w:t>
      </w:r>
      <w:r w:rsidR="007363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 xml:space="preserve"> à </w:t>
      </w:r>
      <w:r w:rsidR="00B302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>9</w:t>
      </w:r>
      <w:r w:rsidR="0073638D">
        <w:rPr>
          <w:rFonts w:ascii="Arial" w:eastAsia="Arial" w:hAnsi="Arial" w:cs="Arial"/>
          <w:b/>
          <w:i/>
          <w:color w:val="auto"/>
          <w:sz w:val="24"/>
          <w:szCs w:val="24"/>
          <w:highlight w:val="white"/>
        </w:rPr>
        <w:t>/</w:t>
      </w:r>
      <w:r w:rsidR="00B3028D">
        <w:rPr>
          <w:rFonts w:ascii="Arial" w:eastAsia="Arial" w:hAnsi="Arial" w:cs="Arial"/>
          <w:b/>
          <w:i/>
          <w:color w:val="auto"/>
          <w:sz w:val="24"/>
          <w:szCs w:val="24"/>
        </w:rPr>
        <w:t>9</w:t>
      </w:r>
    </w:p>
    <w:p w:rsidR="00F66907" w:rsidRPr="00807CA2" w:rsidRDefault="00B74CCD" w:rsidP="004253D4">
      <w:pPr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>Il vous est demandé de vérifier que le sujet est complet</w:t>
      </w:r>
    </w:p>
    <w:p w:rsidR="00F66907" w:rsidRPr="00807CA2" w:rsidRDefault="00B74CCD" w:rsidP="004253D4">
      <w:pPr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dès sa mise à votre disposition.</w:t>
      </w:r>
    </w:p>
    <w:p w:rsidR="00F66907" w:rsidRPr="00807CA2" w:rsidRDefault="00F66907" w:rsidP="004253D4">
      <w:pPr>
        <w:ind w:right="7"/>
        <w:jc w:val="center"/>
        <w:rPr>
          <w:color w:val="auto"/>
        </w:rPr>
      </w:pPr>
    </w:p>
    <w:p w:rsidR="00F66907" w:rsidRPr="00807CA2" w:rsidRDefault="00F66907" w:rsidP="004253D4">
      <w:pPr>
        <w:ind w:right="7"/>
        <w:jc w:val="center"/>
        <w:rPr>
          <w:color w:val="auto"/>
        </w:rPr>
      </w:pPr>
    </w:p>
    <w:p w:rsidR="00F66907" w:rsidRPr="00807CA2" w:rsidRDefault="00F66907" w:rsidP="004253D4">
      <w:pPr>
        <w:ind w:right="7"/>
        <w:jc w:val="center"/>
        <w:rPr>
          <w:color w:val="auto"/>
        </w:rPr>
      </w:pPr>
    </w:p>
    <w:p w:rsidR="00F66907" w:rsidRPr="00807CA2" w:rsidRDefault="00F66907" w:rsidP="004253D4">
      <w:pPr>
        <w:ind w:right="7"/>
        <w:jc w:val="center"/>
        <w:rPr>
          <w:color w:val="auto"/>
        </w:rPr>
      </w:pPr>
    </w:p>
    <w:p w:rsidR="00F66907" w:rsidRPr="00807CA2" w:rsidRDefault="00F66907" w:rsidP="004253D4">
      <w:pPr>
        <w:ind w:right="7"/>
        <w:jc w:val="center"/>
        <w:rPr>
          <w:color w:val="auto"/>
        </w:rPr>
      </w:pPr>
    </w:p>
    <w:p w:rsidR="00F66907" w:rsidRPr="00807CA2" w:rsidRDefault="00F66907" w:rsidP="004253D4">
      <w:pPr>
        <w:ind w:right="7"/>
        <w:rPr>
          <w:color w:val="auto"/>
        </w:rPr>
      </w:pPr>
    </w:p>
    <w:p w:rsidR="00F66907" w:rsidRPr="00807CA2" w:rsidRDefault="00F66907" w:rsidP="004253D4">
      <w:pPr>
        <w:ind w:right="7"/>
        <w:rPr>
          <w:color w:val="auto"/>
        </w:rPr>
      </w:pPr>
    </w:p>
    <w:p w:rsidR="004730D5" w:rsidRPr="004730D5" w:rsidRDefault="004730D5" w:rsidP="004253D4">
      <w:pPr>
        <w:widowControl/>
        <w:pBdr>
          <w:top w:val="single" w:sz="4" w:space="1" w:color="auto"/>
        </w:pBdr>
        <w:shd w:val="clear" w:color="auto" w:fill="FFFFFF"/>
        <w:spacing w:before="274" w:line="250" w:lineRule="exact"/>
        <w:ind w:right="7"/>
        <w:rPr>
          <w:rFonts w:ascii="Arial" w:eastAsia="Times New Roman" w:hAnsi="Arial" w:cs="Arial"/>
          <w:color w:val="auto"/>
          <w:sz w:val="24"/>
          <w:szCs w:val="24"/>
        </w:rPr>
      </w:pPr>
    </w:p>
    <w:p w:rsidR="004730D5" w:rsidRPr="004730D5" w:rsidRDefault="004730D5" w:rsidP="004253D4">
      <w:pPr>
        <w:widowControl/>
        <w:shd w:val="clear" w:color="auto" w:fill="FFFFFF"/>
        <w:spacing w:line="250" w:lineRule="exact"/>
        <w:ind w:right="7"/>
        <w:jc w:val="center"/>
        <w:rPr>
          <w:rFonts w:ascii="Arial" w:eastAsia="Times New Roman" w:hAnsi="Arial" w:cs="Arial"/>
          <w:i/>
          <w:color w:val="auto"/>
        </w:rPr>
      </w:pPr>
      <w:r w:rsidRPr="004730D5">
        <w:rPr>
          <w:rFonts w:ascii="Arial" w:eastAsia="Times New Roman" w:hAnsi="Arial" w:cs="Arial"/>
          <w:i/>
          <w:color w:val="auto"/>
        </w:rPr>
        <w:t>Le sujet comporte deux parties indépendantes :</w:t>
      </w:r>
    </w:p>
    <w:p w:rsidR="00F66907" w:rsidRPr="007574E4" w:rsidRDefault="00B74CCD" w:rsidP="008251F5">
      <w:pPr>
        <w:tabs>
          <w:tab w:val="left" w:leader="dot" w:pos="8789"/>
          <w:tab w:val="left" w:pos="8931"/>
          <w:tab w:val="left" w:pos="9356"/>
        </w:tabs>
        <w:ind w:right="6"/>
        <w:rPr>
          <w:color w:val="auto"/>
        </w:rPr>
      </w:pPr>
      <w:r w:rsidRPr="004730D5">
        <w:rPr>
          <w:rFonts w:ascii="Arial" w:eastAsia="Arial" w:hAnsi="Arial" w:cs="Arial"/>
          <w:color w:val="auto"/>
          <w:highlight w:val="white"/>
        </w:rPr>
        <w:t>Sommaire.</w:t>
      </w:r>
      <w:r w:rsidRPr="0064752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..................................................................................</w:t>
      </w:r>
      <w:r w:rsidR="008251F5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...............................</w:t>
      </w:r>
      <w:r w:rsidR="008251F5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ab/>
      </w:r>
      <w:r w:rsidRPr="008251F5">
        <w:rPr>
          <w:rFonts w:ascii="Arial" w:eastAsia="Arial" w:hAnsi="Arial" w:cs="Arial"/>
          <w:b/>
          <w:color w:val="auto"/>
          <w:highlight w:val="white"/>
        </w:rPr>
        <w:t>p 2</w:t>
      </w:r>
    </w:p>
    <w:p w:rsidR="00F66907" w:rsidRPr="00807CA2" w:rsidRDefault="00B74CCD" w:rsidP="0047734C">
      <w:pPr>
        <w:tabs>
          <w:tab w:val="left" w:pos="8789"/>
          <w:tab w:val="left" w:pos="9932"/>
          <w:tab w:val="left" w:pos="10074"/>
        </w:tabs>
        <w:ind w:right="7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</w:t>
      </w:r>
    </w:p>
    <w:p w:rsidR="00F66907" w:rsidRPr="00807CA2" w:rsidRDefault="00B74CCD" w:rsidP="0047734C">
      <w:pP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  <w:r w:rsidRPr="004730D5">
        <w:rPr>
          <w:rFonts w:ascii="Arial" w:eastAsia="Times New Roman" w:hAnsi="Arial" w:cs="Arial"/>
          <w:b/>
          <w:color w:val="auto"/>
          <w:sz w:val="24"/>
          <w:szCs w:val="24"/>
        </w:rPr>
        <w:t>PREMIÈRE PARTIE</w:t>
      </w: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(90 points)</w:t>
      </w:r>
    </w:p>
    <w:p w:rsidR="00F66907" w:rsidRPr="00807CA2" w:rsidRDefault="00B74CCD" w:rsidP="0047734C">
      <w:pP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</w:t>
      </w:r>
    </w:p>
    <w:p w:rsidR="00F66907" w:rsidRPr="0047734C" w:rsidRDefault="00B74CCD" w:rsidP="008251F5">
      <w:pPr>
        <w:tabs>
          <w:tab w:val="left" w:leader="dot" w:pos="8789"/>
          <w:tab w:val="left" w:pos="8931"/>
          <w:tab w:val="left" w:pos="9356"/>
        </w:tabs>
        <w:ind w:right="6"/>
        <w:rPr>
          <w:color w:val="auto"/>
        </w:rPr>
      </w:pPr>
      <w:r w:rsidRPr="0047734C">
        <w:rPr>
          <w:rFonts w:ascii="Arial" w:eastAsia="Arial" w:hAnsi="Arial" w:cs="Arial"/>
          <w:b/>
          <w:color w:val="auto"/>
          <w:highlight w:val="white"/>
        </w:rPr>
        <w:t>Présentation.............................................................................................................</w:t>
      </w:r>
      <w:r w:rsidR="0047734C">
        <w:rPr>
          <w:rFonts w:ascii="Arial" w:eastAsia="Arial" w:hAnsi="Arial" w:cs="Arial"/>
          <w:b/>
          <w:color w:val="auto"/>
          <w:highlight w:val="white"/>
        </w:rPr>
        <w:tab/>
      </w:r>
      <w:r w:rsidRPr="0047734C">
        <w:rPr>
          <w:rFonts w:ascii="Arial" w:eastAsia="Arial" w:hAnsi="Arial" w:cs="Arial"/>
          <w:b/>
          <w:color w:val="auto"/>
          <w:highlight w:val="white"/>
        </w:rPr>
        <w:t>p 3</w:t>
      </w:r>
    </w:p>
    <w:p w:rsidR="00F66907" w:rsidRPr="0047734C" w:rsidRDefault="00F66907" w:rsidP="0047734C">
      <w:pP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</w:p>
    <w:p w:rsidR="00F66907" w:rsidRPr="00772F1D" w:rsidRDefault="00B74CCD" w:rsidP="0047734C">
      <w:pPr>
        <w:tabs>
          <w:tab w:val="left" w:leader="dot" w:pos="7513"/>
          <w:tab w:val="left" w:pos="8789"/>
        </w:tabs>
        <w:spacing w:line="276" w:lineRule="auto"/>
        <w:ind w:right="6"/>
        <w:rPr>
          <w:rFonts w:ascii="Arial" w:eastAsia="Arial" w:hAnsi="Arial" w:cs="Arial"/>
          <w:b/>
          <w:color w:val="auto"/>
          <w:highlight w:val="white"/>
        </w:rPr>
      </w:pPr>
      <w:r w:rsidRPr="007574E4">
        <w:rPr>
          <w:rFonts w:ascii="Arial" w:eastAsia="Arial" w:hAnsi="Arial" w:cs="Arial"/>
          <w:b/>
          <w:color w:val="auto"/>
          <w:highlight w:val="white"/>
        </w:rPr>
        <w:t xml:space="preserve">DOSSIER 1 – </w:t>
      </w:r>
      <w:r w:rsidR="00772F1D">
        <w:rPr>
          <w:rFonts w:ascii="Arial" w:eastAsia="Arial" w:hAnsi="Arial" w:cs="Arial"/>
          <w:b/>
          <w:color w:val="auto"/>
          <w:highlight w:val="white"/>
        </w:rPr>
        <w:t xml:space="preserve">Activité commerciale et investissement  </w:t>
      </w:r>
      <w:r w:rsidR="0047734C">
        <w:rPr>
          <w:rFonts w:ascii="Arial" w:eastAsia="Arial" w:hAnsi="Arial" w:cs="Arial"/>
          <w:b/>
          <w:color w:val="auto"/>
          <w:highlight w:val="white"/>
        </w:rPr>
        <w:tab/>
      </w:r>
      <w:r w:rsidRPr="007574E4">
        <w:rPr>
          <w:rFonts w:ascii="Arial" w:eastAsia="Arial" w:hAnsi="Arial" w:cs="Arial"/>
          <w:b/>
          <w:color w:val="auto"/>
          <w:highlight w:val="white"/>
        </w:rPr>
        <w:t>(</w:t>
      </w:r>
      <w:r w:rsidR="00BB6621">
        <w:rPr>
          <w:rFonts w:ascii="Arial" w:eastAsia="Arial" w:hAnsi="Arial" w:cs="Arial"/>
          <w:b/>
          <w:color w:val="auto"/>
          <w:highlight w:val="white"/>
        </w:rPr>
        <w:t>42</w:t>
      </w:r>
      <w:r w:rsidRPr="007574E4">
        <w:rPr>
          <w:rFonts w:ascii="Arial" w:eastAsia="Arial" w:hAnsi="Arial" w:cs="Arial"/>
          <w:b/>
          <w:color w:val="auto"/>
          <w:highlight w:val="white"/>
        </w:rPr>
        <w:t xml:space="preserve"> points)</w:t>
      </w:r>
      <w:r w:rsidR="007574E4">
        <w:rPr>
          <w:rFonts w:ascii="Arial" w:eastAsia="Arial" w:hAnsi="Arial" w:cs="Arial"/>
          <w:b/>
          <w:color w:val="auto"/>
          <w:highlight w:val="white"/>
        </w:rPr>
        <w:tab/>
      </w:r>
      <w:r w:rsidRPr="007574E4">
        <w:rPr>
          <w:rFonts w:ascii="Arial" w:eastAsia="Arial" w:hAnsi="Arial" w:cs="Arial"/>
          <w:b/>
          <w:color w:val="auto"/>
          <w:highlight w:val="white"/>
        </w:rPr>
        <w:t>p 4</w:t>
      </w:r>
    </w:p>
    <w:p w:rsidR="00F66907" w:rsidRPr="007574E4" w:rsidRDefault="00B74CCD" w:rsidP="0047734C">
      <w:pPr>
        <w:tabs>
          <w:tab w:val="left" w:leader="dot" w:pos="7513"/>
          <w:tab w:val="left" w:pos="8789"/>
        </w:tabs>
        <w:spacing w:line="276" w:lineRule="auto"/>
        <w:ind w:right="6"/>
        <w:rPr>
          <w:rFonts w:ascii="Arial" w:eastAsia="Arial" w:hAnsi="Arial" w:cs="Arial"/>
          <w:b/>
          <w:color w:val="auto"/>
          <w:highlight w:val="white"/>
        </w:rPr>
      </w:pPr>
      <w:r w:rsidRPr="007574E4">
        <w:rPr>
          <w:rFonts w:ascii="Arial" w:eastAsia="Arial" w:hAnsi="Arial" w:cs="Arial"/>
          <w:b/>
          <w:color w:val="auto"/>
          <w:highlight w:val="white"/>
        </w:rPr>
        <w:t xml:space="preserve">DOSSIER 2 – </w:t>
      </w:r>
      <w:r w:rsidR="00772F1D">
        <w:rPr>
          <w:rFonts w:ascii="Arial" w:eastAsia="Arial" w:hAnsi="Arial" w:cs="Arial"/>
          <w:b/>
          <w:color w:val="auto"/>
          <w:highlight w:val="white"/>
        </w:rPr>
        <w:t>Analyse de la p</w:t>
      </w:r>
      <w:r w:rsidRPr="007574E4">
        <w:rPr>
          <w:rFonts w:ascii="Arial" w:eastAsia="Arial" w:hAnsi="Arial" w:cs="Arial"/>
          <w:b/>
          <w:color w:val="auto"/>
          <w:highlight w:val="white"/>
        </w:rPr>
        <w:t>erformance........................................</w:t>
      </w:r>
      <w:r w:rsidR="0047734C">
        <w:rPr>
          <w:rFonts w:ascii="Arial" w:eastAsia="Arial" w:hAnsi="Arial" w:cs="Arial"/>
          <w:b/>
          <w:color w:val="auto"/>
          <w:highlight w:val="white"/>
        </w:rPr>
        <w:tab/>
      </w:r>
      <w:r w:rsidRPr="007574E4">
        <w:rPr>
          <w:rFonts w:ascii="Arial" w:eastAsia="Arial" w:hAnsi="Arial" w:cs="Arial"/>
          <w:b/>
          <w:color w:val="auto"/>
          <w:highlight w:val="white"/>
        </w:rPr>
        <w:t>(2</w:t>
      </w:r>
      <w:r w:rsidR="00BB6621">
        <w:rPr>
          <w:rFonts w:ascii="Arial" w:eastAsia="Arial" w:hAnsi="Arial" w:cs="Arial"/>
          <w:b/>
          <w:color w:val="auto"/>
          <w:highlight w:val="white"/>
        </w:rPr>
        <w:t>3</w:t>
      </w:r>
      <w:r w:rsidRPr="007574E4">
        <w:rPr>
          <w:rFonts w:ascii="Arial" w:eastAsia="Arial" w:hAnsi="Arial" w:cs="Arial"/>
          <w:b/>
          <w:color w:val="auto"/>
          <w:highlight w:val="white"/>
        </w:rPr>
        <w:t xml:space="preserve"> points)</w:t>
      </w:r>
      <w:r w:rsidR="007574E4">
        <w:rPr>
          <w:rFonts w:ascii="Arial" w:eastAsia="Arial" w:hAnsi="Arial" w:cs="Arial"/>
          <w:b/>
          <w:color w:val="auto"/>
          <w:highlight w:val="white"/>
        </w:rPr>
        <w:tab/>
      </w:r>
      <w:r w:rsidRPr="007574E4">
        <w:rPr>
          <w:rFonts w:ascii="Arial" w:eastAsia="Arial" w:hAnsi="Arial" w:cs="Arial"/>
          <w:b/>
          <w:color w:val="auto"/>
          <w:highlight w:val="white"/>
        </w:rPr>
        <w:t xml:space="preserve">p </w:t>
      </w:r>
      <w:r w:rsidR="001D11C0">
        <w:rPr>
          <w:rFonts w:ascii="Arial" w:eastAsia="Arial" w:hAnsi="Arial" w:cs="Arial"/>
          <w:b/>
          <w:color w:val="auto"/>
          <w:highlight w:val="white"/>
        </w:rPr>
        <w:t>4-</w:t>
      </w:r>
      <w:r w:rsidR="004275B9">
        <w:rPr>
          <w:rFonts w:ascii="Arial" w:eastAsia="Arial" w:hAnsi="Arial" w:cs="Arial"/>
          <w:b/>
          <w:color w:val="auto"/>
          <w:highlight w:val="white"/>
        </w:rPr>
        <w:t>5</w:t>
      </w:r>
    </w:p>
    <w:p w:rsidR="00F66907" w:rsidRPr="007574E4" w:rsidRDefault="00B74CCD" w:rsidP="008251F5">
      <w:pPr>
        <w:tabs>
          <w:tab w:val="left" w:leader="dot" w:pos="7513"/>
          <w:tab w:val="left" w:pos="8789"/>
        </w:tabs>
        <w:spacing w:line="276" w:lineRule="auto"/>
        <w:ind w:right="6"/>
        <w:rPr>
          <w:rFonts w:ascii="Arial" w:eastAsia="Arial" w:hAnsi="Arial" w:cs="Arial"/>
          <w:b/>
          <w:color w:val="auto"/>
          <w:highlight w:val="white"/>
        </w:rPr>
      </w:pPr>
      <w:r w:rsidRPr="007574E4">
        <w:rPr>
          <w:rFonts w:ascii="Arial" w:eastAsia="Arial" w:hAnsi="Arial" w:cs="Arial"/>
          <w:b/>
          <w:color w:val="auto"/>
          <w:highlight w:val="white"/>
        </w:rPr>
        <w:t xml:space="preserve">DOSSIER 3 – </w:t>
      </w:r>
      <w:r w:rsidR="00C373F9">
        <w:rPr>
          <w:rFonts w:ascii="Arial" w:eastAsia="Arial" w:hAnsi="Arial" w:cs="Arial"/>
          <w:b/>
          <w:color w:val="auto"/>
          <w:highlight w:val="white"/>
        </w:rPr>
        <w:t>D</w:t>
      </w:r>
      <w:r w:rsidR="00772F1D">
        <w:rPr>
          <w:rFonts w:ascii="Arial" w:eastAsia="Arial" w:hAnsi="Arial" w:cs="Arial"/>
          <w:b/>
          <w:color w:val="auto"/>
          <w:highlight w:val="white"/>
        </w:rPr>
        <w:t>éveloppement de l’activité</w:t>
      </w:r>
      <w:r w:rsidR="008251F5">
        <w:rPr>
          <w:rFonts w:ascii="Arial" w:eastAsia="Arial" w:hAnsi="Arial" w:cs="Arial"/>
          <w:b/>
          <w:color w:val="auto"/>
          <w:highlight w:val="white"/>
        </w:rPr>
        <w:tab/>
      </w:r>
      <w:r w:rsidRPr="007574E4">
        <w:rPr>
          <w:rFonts w:ascii="Arial" w:eastAsia="Arial" w:hAnsi="Arial" w:cs="Arial"/>
          <w:b/>
          <w:color w:val="auto"/>
          <w:highlight w:val="white"/>
        </w:rPr>
        <w:t>(</w:t>
      </w:r>
      <w:r w:rsidR="00BB6621">
        <w:rPr>
          <w:rFonts w:ascii="Arial" w:eastAsia="Arial" w:hAnsi="Arial" w:cs="Arial"/>
          <w:b/>
          <w:color w:val="auto"/>
          <w:highlight w:val="white"/>
        </w:rPr>
        <w:t>2</w:t>
      </w:r>
      <w:r w:rsidR="00570FCD">
        <w:rPr>
          <w:rFonts w:ascii="Arial" w:eastAsia="Arial" w:hAnsi="Arial" w:cs="Arial"/>
          <w:b/>
          <w:color w:val="auto"/>
          <w:highlight w:val="white"/>
        </w:rPr>
        <w:t>5</w:t>
      </w:r>
      <w:r w:rsidR="0047734C">
        <w:rPr>
          <w:rFonts w:ascii="Arial" w:eastAsia="Arial" w:hAnsi="Arial" w:cs="Arial"/>
          <w:b/>
          <w:color w:val="auto"/>
          <w:highlight w:val="white"/>
        </w:rPr>
        <w:t xml:space="preserve"> points) </w:t>
      </w:r>
      <w:r w:rsidR="0047734C">
        <w:rPr>
          <w:rFonts w:ascii="Arial" w:eastAsia="Arial" w:hAnsi="Arial" w:cs="Arial"/>
          <w:b/>
          <w:color w:val="auto"/>
          <w:highlight w:val="white"/>
        </w:rPr>
        <w:tab/>
        <w:t>p</w:t>
      </w:r>
      <w:r w:rsidR="006013EA" w:rsidRPr="007574E4">
        <w:rPr>
          <w:rFonts w:ascii="Arial" w:eastAsia="Arial" w:hAnsi="Arial" w:cs="Arial"/>
          <w:b/>
          <w:color w:val="auto"/>
          <w:highlight w:val="white"/>
        </w:rPr>
        <w:t xml:space="preserve"> </w:t>
      </w:r>
      <w:r w:rsidR="00772F1D">
        <w:rPr>
          <w:rFonts w:ascii="Arial" w:eastAsia="Arial" w:hAnsi="Arial" w:cs="Arial"/>
          <w:b/>
          <w:color w:val="auto"/>
          <w:highlight w:val="white"/>
        </w:rPr>
        <w:t>5</w:t>
      </w:r>
    </w:p>
    <w:p w:rsidR="00F66907" w:rsidRPr="007574E4" w:rsidRDefault="00F66907" w:rsidP="0047734C">
      <w:pP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</w:p>
    <w:p w:rsidR="00F66907" w:rsidRPr="00807CA2" w:rsidRDefault="00B74CCD" w:rsidP="0047734C">
      <w:pP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DEUXIÈME PARTIE (30 points).............................................................................</w:t>
      </w:r>
      <w:r w:rsidR="007574E4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ab/>
      </w:r>
      <w:r w:rsidR="006013EA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p </w:t>
      </w:r>
      <w:r w:rsidR="004275B9">
        <w:rPr>
          <w:rFonts w:ascii="Arial" w:eastAsia="Arial" w:hAnsi="Arial" w:cs="Arial"/>
          <w:b/>
          <w:color w:val="auto"/>
          <w:sz w:val="24"/>
          <w:szCs w:val="24"/>
        </w:rPr>
        <w:t>6</w:t>
      </w:r>
    </w:p>
    <w:p w:rsidR="00F66907" w:rsidRDefault="00B74CCD" w:rsidP="0047734C">
      <w:pPr>
        <w:tabs>
          <w:tab w:val="left" w:pos="8789"/>
          <w:tab w:val="left" w:pos="8931"/>
          <w:tab w:val="left" w:pos="9356"/>
        </w:tabs>
        <w:ind w:right="7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 </w:t>
      </w:r>
    </w:p>
    <w:p w:rsidR="001F6BB8" w:rsidRPr="00807CA2" w:rsidRDefault="001F6BB8" w:rsidP="001F6BB8">
      <w:pPr>
        <w:pBdr>
          <w:bottom w:val="single" w:sz="4" w:space="1" w:color="auto"/>
        </w:pBdr>
        <w:tabs>
          <w:tab w:val="left" w:pos="8789"/>
          <w:tab w:val="left" w:pos="8931"/>
          <w:tab w:val="left" w:pos="9356"/>
        </w:tabs>
        <w:ind w:right="7"/>
        <w:rPr>
          <w:color w:val="auto"/>
        </w:rPr>
      </w:pPr>
    </w:p>
    <w:p w:rsidR="00F66907" w:rsidRDefault="00B74CCD" w:rsidP="0047734C">
      <w:pPr>
        <w:tabs>
          <w:tab w:val="left" w:pos="8789"/>
          <w:tab w:val="left" w:pos="8931"/>
          <w:tab w:val="left" w:pos="9356"/>
        </w:tabs>
        <w:spacing w:before="240" w:after="120"/>
        <w:ind w:right="7"/>
        <w:jc w:val="center"/>
        <w:rPr>
          <w:rFonts w:ascii="Arial" w:eastAsia="Arial" w:hAnsi="Arial" w:cs="Arial"/>
          <w:i/>
          <w:color w:val="auto"/>
        </w:rPr>
      </w:pPr>
      <w:r w:rsidRPr="0047734C">
        <w:rPr>
          <w:rFonts w:ascii="Arial" w:eastAsia="Arial" w:hAnsi="Arial" w:cs="Arial"/>
          <w:i/>
          <w:color w:val="auto"/>
          <w:highlight w:val="white"/>
        </w:rPr>
        <w:t>Le sujet comporte les annexes suivantes :</w:t>
      </w:r>
    </w:p>
    <w:p w:rsidR="000D7EEB" w:rsidRPr="0047734C" w:rsidRDefault="000D7EEB" w:rsidP="0047734C">
      <w:pPr>
        <w:tabs>
          <w:tab w:val="left" w:pos="8789"/>
          <w:tab w:val="left" w:pos="8931"/>
          <w:tab w:val="left" w:pos="9356"/>
        </w:tabs>
        <w:spacing w:before="240" w:after="120"/>
        <w:ind w:right="7"/>
        <w:jc w:val="center"/>
        <w:rPr>
          <w:color w:val="auto"/>
        </w:rPr>
      </w:pPr>
    </w:p>
    <w:p w:rsidR="00F66907" w:rsidRDefault="00B74CCD" w:rsidP="0047734C">
      <w:pPr>
        <w:tabs>
          <w:tab w:val="left" w:pos="8789"/>
          <w:tab w:val="left" w:pos="8931"/>
          <w:tab w:val="left" w:pos="9356"/>
        </w:tabs>
        <w:ind w:right="7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1 –  </w:t>
      </w:r>
      <w:r w:rsidR="00ED3F3D">
        <w:rPr>
          <w:rFonts w:ascii="Arial" w:eastAsia="Arial" w:hAnsi="Arial" w:cs="Arial"/>
          <w:b/>
          <w:color w:val="auto"/>
          <w:sz w:val="24"/>
          <w:szCs w:val="24"/>
        </w:rPr>
        <w:t>Activité commerciale et investissement</w:t>
      </w:r>
    </w:p>
    <w:p w:rsidR="004730D5" w:rsidRPr="00807CA2" w:rsidRDefault="004730D5" w:rsidP="0047734C">
      <w:pPr>
        <w:tabs>
          <w:tab w:val="left" w:pos="8789"/>
          <w:tab w:val="left" w:pos="8931"/>
          <w:tab w:val="left" w:pos="9356"/>
        </w:tabs>
        <w:ind w:right="7"/>
        <w:jc w:val="both"/>
        <w:rPr>
          <w:color w:val="auto"/>
        </w:rPr>
      </w:pPr>
    </w:p>
    <w:p w:rsidR="00F66907" w:rsidRPr="0047734C" w:rsidRDefault="00B74CCD" w:rsidP="0000457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1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-</w:t>
      </w:r>
      <w:r w:rsidR="00CE1A3E" w:rsidRPr="0047734C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 xml:space="preserve">Extrait du plan de comptes de la société </w:t>
      </w:r>
      <w:r w:rsidR="009052C6" w:rsidRPr="0047734C">
        <w:rPr>
          <w:rFonts w:ascii="Arial" w:eastAsia="Arial" w:hAnsi="Arial" w:cs="Arial"/>
          <w:color w:val="auto"/>
          <w:highlight w:val="white"/>
        </w:rPr>
        <w:t>La Douce</w:t>
      </w:r>
      <w:r w:rsidR="00B3028D" w:rsidRPr="0047734C">
        <w:rPr>
          <w:rFonts w:ascii="Arial" w:eastAsia="Arial" w:hAnsi="Arial" w:cs="Arial"/>
          <w:color w:val="auto"/>
          <w:highlight w:val="white"/>
        </w:rPr>
        <w:t>t</w:t>
      </w:r>
      <w:r w:rsidR="009052C6" w:rsidRPr="0047734C">
        <w:rPr>
          <w:rFonts w:ascii="Arial" w:eastAsia="Arial" w:hAnsi="Arial" w:cs="Arial"/>
          <w:color w:val="auto"/>
          <w:highlight w:val="white"/>
        </w:rPr>
        <w:t>te</w:t>
      </w:r>
      <w:r w:rsidR="00004575">
        <w:rPr>
          <w:rFonts w:ascii="Arial" w:eastAsia="Times New Roman" w:hAnsi="Arial" w:cs="Arial"/>
          <w:color w:val="auto"/>
        </w:rPr>
        <w:tab/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4275B9" w:rsidRPr="0047734C">
        <w:rPr>
          <w:rFonts w:ascii="Arial" w:eastAsia="Arial" w:hAnsi="Arial" w:cs="Arial"/>
          <w:color w:val="auto"/>
          <w:highlight w:val="white"/>
        </w:rPr>
        <w:t>7</w:t>
      </w:r>
    </w:p>
    <w:p w:rsidR="00F66907" w:rsidRPr="0047734C" w:rsidRDefault="00B74CCD" w:rsidP="0000457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2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-</w:t>
      </w:r>
      <w:r w:rsidR="00CE1A3E" w:rsidRPr="0047734C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 xml:space="preserve">Extrait </w:t>
      </w:r>
      <w:r w:rsidR="009C2D6F" w:rsidRPr="009C2D6F">
        <w:rPr>
          <w:rFonts w:ascii="Arial" w:eastAsia="Arial" w:hAnsi="Arial" w:cs="Arial"/>
          <w:color w:val="auto"/>
          <w:highlight w:val="white"/>
        </w:rPr>
        <w:t>de la liste des principaux produits et matières premières</w:t>
      </w:r>
      <w:r w:rsidR="00004575">
        <w:rPr>
          <w:rFonts w:ascii="Arial" w:eastAsia="Times New Roman" w:hAnsi="Arial" w:cs="Arial"/>
          <w:color w:val="auto"/>
        </w:rPr>
        <w:tab/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4275B9" w:rsidRPr="0047734C">
        <w:rPr>
          <w:rFonts w:ascii="Arial" w:eastAsia="Arial" w:hAnsi="Arial" w:cs="Arial"/>
          <w:color w:val="auto"/>
          <w:highlight w:val="white"/>
        </w:rPr>
        <w:t>7</w:t>
      </w:r>
    </w:p>
    <w:p w:rsidR="00F66907" w:rsidRPr="0047734C" w:rsidRDefault="00B74CCD" w:rsidP="008251F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3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- Extrait des factures 201</w:t>
      </w:r>
      <w:r w:rsidR="00020B7B" w:rsidRPr="0047734C">
        <w:rPr>
          <w:rFonts w:ascii="Arial" w:eastAsia="Arial" w:hAnsi="Arial" w:cs="Arial"/>
          <w:color w:val="auto"/>
          <w:highlight w:val="white"/>
        </w:rPr>
        <w:t>6</w:t>
      </w:r>
      <w:r w:rsidR="00004575" w:rsidRPr="00004575">
        <w:rPr>
          <w:rFonts w:ascii="Arial" w:eastAsia="Times New Roman" w:hAnsi="Arial" w:cs="Arial"/>
          <w:color w:val="auto"/>
        </w:rPr>
        <w:tab/>
      </w:r>
      <w:r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752DA3" w:rsidRPr="0047734C">
        <w:rPr>
          <w:rFonts w:ascii="Arial" w:eastAsia="Arial" w:hAnsi="Arial" w:cs="Arial"/>
          <w:color w:val="auto"/>
          <w:highlight w:val="white"/>
        </w:rPr>
        <w:t>7</w:t>
      </w:r>
      <w:r w:rsidR="004275B9" w:rsidRPr="0047734C">
        <w:rPr>
          <w:rFonts w:ascii="Arial" w:eastAsia="Arial" w:hAnsi="Arial" w:cs="Arial"/>
          <w:color w:val="auto"/>
          <w:highlight w:val="white"/>
        </w:rPr>
        <w:t>-8</w:t>
      </w:r>
    </w:p>
    <w:p w:rsidR="00F66907" w:rsidRPr="0047734C" w:rsidRDefault="00B74CCD" w:rsidP="008251F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4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 xml:space="preserve">- Facture </w:t>
      </w:r>
      <w:r w:rsidR="00020B7B" w:rsidRPr="0047734C">
        <w:rPr>
          <w:rFonts w:ascii="Arial" w:eastAsia="Arial" w:hAnsi="Arial" w:cs="Arial"/>
          <w:color w:val="auto"/>
          <w:highlight w:val="white"/>
        </w:rPr>
        <w:t xml:space="preserve">d’acquisition </w:t>
      </w:r>
      <w:r w:rsidRPr="0047734C">
        <w:rPr>
          <w:rFonts w:ascii="Arial" w:eastAsia="Arial" w:hAnsi="Arial" w:cs="Arial"/>
          <w:color w:val="auto"/>
          <w:highlight w:val="white"/>
        </w:rPr>
        <w:t>d’</w:t>
      </w:r>
      <w:r w:rsidR="00FD77D0">
        <w:rPr>
          <w:rFonts w:ascii="Arial" w:eastAsia="Arial" w:hAnsi="Arial" w:cs="Arial"/>
          <w:color w:val="auto"/>
          <w:highlight w:val="white"/>
        </w:rPr>
        <w:t>une emballeuse</w:t>
      </w:r>
      <w:r w:rsidR="00004575" w:rsidRPr="00004575">
        <w:rPr>
          <w:rFonts w:ascii="Arial" w:eastAsia="Times New Roman" w:hAnsi="Arial" w:cs="Arial"/>
          <w:color w:val="auto"/>
        </w:rPr>
        <w:tab/>
      </w:r>
      <w:r w:rsidRPr="0047734C">
        <w:rPr>
          <w:rFonts w:ascii="Arial" w:eastAsia="Arial" w:hAnsi="Arial" w:cs="Arial"/>
          <w:color w:val="auto"/>
          <w:highlight w:val="white"/>
        </w:rPr>
        <w:t>p</w:t>
      </w:r>
      <w:r w:rsidR="007574E4" w:rsidRPr="0047734C">
        <w:rPr>
          <w:rFonts w:ascii="Arial" w:eastAsia="Arial" w:hAnsi="Arial" w:cs="Arial"/>
          <w:color w:val="auto"/>
          <w:highlight w:val="white"/>
        </w:rPr>
        <w:t xml:space="preserve"> </w:t>
      </w:r>
      <w:r w:rsidR="00752DA3" w:rsidRPr="0047734C">
        <w:rPr>
          <w:rFonts w:ascii="Arial" w:eastAsia="Arial" w:hAnsi="Arial" w:cs="Arial"/>
          <w:color w:val="auto"/>
          <w:highlight w:val="white"/>
        </w:rPr>
        <w:t>8</w:t>
      </w:r>
    </w:p>
    <w:p w:rsidR="00B3028D" w:rsidRPr="0047734C" w:rsidRDefault="00B3028D" w:rsidP="0047734C">
      <w:pPr>
        <w:tabs>
          <w:tab w:val="left" w:pos="8789"/>
          <w:tab w:val="left" w:pos="8931"/>
          <w:tab w:val="left" w:pos="9356"/>
        </w:tabs>
        <w:spacing w:line="360" w:lineRule="auto"/>
        <w:ind w:right="7"/>
        <w:jc w:val="both"/>
        <w:rPr>
          <w:rFonts w:ascii="Arial" w:eastAsia="Arial" w:hAnsi="Arial" w:cs="Arial"/>
          <w:b/>
          <w:color w:val="auto"/>
          <w:highlight w:val="white"/>
        </w:rPr>
      </w:pPr>
    </w:p>
    <w:p w:rsidR="00F66907" w:rsidRPr="0047734C" w:rsidRDefault="00B74CCD" w:rsidP="0047734C">
      <w:pPr>
        <w:tabs>
          <w:tab w:val="left" w:pos="8789"/>
          <w:tab w:val="left" w:pos="8931"/>
          <w:tab w:val="left" w:pos="9356"/>
        </w:tabs>
        <w:ind w:right="7"/>
        <w:jc w:val="both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r w:rsidRPr="0047734C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2 –  </w:t>
      </w:r>
      <w:r w:rsidR="00ED3F3D" w:rsidRPr="0047734C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Analyse de la p</w:t>
      </w:r>
      <w:r w:rsidRPr="0047734C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erformance </w:t>
      </w:r>
    </w:p>
    <w:p w:rsidR="004730D5" w:rsidRPr="0047734C" w:rsidRDefault="004730D5" w:rsidP="0047734C">
      <w:pPr>
        <w:tabs>
          <w:tab w:val="left" w:pos="8789"/>
          <w:tab w:val="left" w:pos="8931"/>
          <w:tab w:val="left" w:pos="9356"/>
        </w:tabs>
        <w:ind w:right="7"/>
        <w:jc w:val="both"/>
        <w:rPr>
          <w:color w:val="auto"/>
        </w:rPr>
      </w:pPr>
    </w:p>
    <w:p w:rsidR="00F66907" w:rsidRPr="0047734C" w:rsidRDefault="00B74CCD" w:rsidP="008251F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5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 xml:space="preserve">- Bilan fonctionnel de l’entreprise </w:t>
      </w:r>
      <w:r w:rsidR="009052C6" w:rsidRPr="0047734C">
        <w:rPr>
          <w:rFonts w:ascii="Arial" w:eastAsia="Arial" w:hAnsi="Arial" w:cs="Arial"/>
          <w:color w:val="auto"/>
          <w:highlight w:val="white"/>
        </w:rPr>
        <w:t>La Doucette</w:t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 au 31</w:t>
      </w:r>
      <w:r w:rsidR="00752DA3" w:rsidRPr="0047734C">
        <w:rPr>
          <w:rFonts w:ascii="Arial" w:eastAsia="Arial" w:hAnsi="Arial" w:cs="Arial"/>
          <w:color w:val="auto"/>
          <w:highlight w:val="white"/>
        </w:rPr>
        <w:t xml:space="preserve"> décembre </w:t>
      </w:r>
      <w:r w:rsidR="006013EA" w:rsidRPr="0047734C">
        <w:rPr>
          <w:rFonts w:ascii="Arial" w:eastAsia="Arial" w:hAnsi="Arial" w:cs="Arial"/>
          <w:color w:val="auto"/>
          <w:highlight w:val="white"/>
        </w:rPr>
        <w:t>201</w:t>
      </w:r>
      <w:r w:rsidR="00020B7B" w:rsidRPr="0047734C">
        <w:rPr>
          <w:rFonts w:ascii="Arial" w:eastAsia="Arial" w:hAnsi="Arial" w:cs="Arial"/>
          <w:color w:val="auto"/>
          <w:highlight w:val="white"/>
        </w:rPr>
        <w:t>6</w:t>
      </w:r>
      <w:r w:rsidR="008251F5" w:rsidRPr="008251F5">
        <w:rPr>
          <w:rFonts w:ascii="Arial" w:eastAsia="Times New Roman" w:hAnsi="Arial" w:cs="Arial"/>
          <w:color w:val="auto"/>
        </w:rPr>
        <w:tab/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ED3F3D" w:rsidRPr="0047734C">
        <w:rPr>
          <w:rFonts w:ascii="Arial" w:eastAsia="Arial" w:hAnsi="Arial" w:cs="Arial"/>
          <w:color w:val="auto"/>
          <w:highlight w:val="white"/>
        </w:rPr>
        <w:t>9</w:t>
      </w:r>
    </w:p>
    <w:p w:rsidR="00F66907" w:rsidRPr="0047734C" w:rsidRDefault="00B74CCD" w:rsidP="008251F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6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-</w:t>
      </w:r>
      <w:r w:rsidR="00CE1A3E" w:rsidRPr="0047734C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Ratios financiers et de structure</w:t>
      </w:r>
      <w:r w:rsidR="008251F5" w:rsidRPr="008251F5">
        <w:rPr>
          <w:rFonts w:ascii="Arial" w:eastAsia="Times New Roman" w:hAnsi="Arial" w:cs="Arial"/>
          <w:color w:val="auto"/>
        </w:rPr>
        <w:tab/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ED3F3D" w:rsidRPr="0047734C">
        <w:rPr>
          <w:rFonts w:ascii="Arial" w:eastAsia="Arial" w:hAnsi="Arial" w:cs="Arial"/>
          <w:color w:val="auto"/>
          <w:highlight w:val="white"/>
        </w:rPr>
        <w:t>9</w:t>
      </w:r>
    </w:p>
    <w:p w:rsidR="00F66907" w:rsidRPr="0047734C" w:rsidRDefault="00F66907" w:rsidP="0047734C">
      <w:pPr>
        <w:tabs>
          <w:tab w:val="left" w:pos="8789"/>
          <w:tab w:val="left" w:pos="8931"/>
          <w:tab w:val="left" w:pos="9356"/>
          <w:tab w:val="left" w:pos="9932"/>
          <w:tab w:val="left" w:pos="10074"/>
        </w:tabs>
        <w:ind w:right="7"/>
        <w:jc w:val="both"/>
        <w:rPr>
          <w:color w:val="auto"/>
        </w:rPr>
      </w:pPr>
    </w:p>
    <w:p w:rsidR="00F66907" w:rsidRPr="0047734C" w:rsidRDefault="00B74CCD" w:rsidP="0047734C">
      <w:pPr>
        <w:tabs>
          <w:tab w:val="left" w:pos="8789"/>
          <w:tab w:val="left" w:pos="8931"/>
          <w:tab w:val="left" w:pos="9356"/>
        </w:tabs>
        <w:ind w:right="7"/>
        <w:jc w:val="both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r w:rsidRPr="0047734C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3 –  </w:t>
      </w:r>
      <w:r w:rsidR="009E7036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D</w:t>
      </w:r>
      <w:r w:rsidR="00020B7B" w:rsidRPr="0047734C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éveloppement de l’activité</w:t>
      </w:r>
    </w:p>
    <w:p w:rsidR="004730D5" w:rsidRPr="0047734C" w:rsidRDefault="004730D5" w:rsidP="0047734C">
      <w:pPr>
        <w:tabs>
          <w:tab w:val="left" w:pos="8789"/>
          <w:tab w:val="left" w:pos="8931"/>
          <w:tab w:val="left" w:pos="9356"/>
          <w:tab w:val="left" w:pos="9932"/>
          <w:tab w:val="left" w:pos="10074"/>
        </w:tabs>
        <w:ind w:right="7"/>
        <w:jc w:val="both"/>
        <w:rPr>
          <w:color w:val="auto"/>
        </w:rPr>
      </w:pPr>
    </w:p>
    <w:p w:rsidR="00F66907" w:rsidRPr="0047734C" w:rsidRDefault="00B74CCD" w:rsidP="008251F5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rPr>
          <w:rFonts w:ascii="Arial" w:eastAsia="Arial" w:hAnsi="Arial" w:cs="Arial"/>
          <w:color w:val="auto"/>
          <w:highlight w:val="white"/>
        </w:rPr>
      </w:pPr>
      <w:r w:rsidRPr="0047734C">
        <w:rPr>
          <w:rFonts w:ascii="Arial" w:eastAsia="Arial" w:hAnsi="Arial" w:cs="Arial"/>
          <w:color w:val="auto"/>
          <w:highlight w:val="white"/>
        </w:rPr>
        <w:t>Annexe 7</w:t>
      </w:r>
      <w:r w:rsidR="000D7EEB">
        <w:rPr>
          <w:rFonts w:ascii="Arial" w:eastAsia="Arial" w:hAnsi="Arial" w:cs="Arial"/>
          <w:color w:val="auto"/>
          <w:highlight w:val="white"/>
        </w:rPr>
        <w:t xml:space="preserve"> </w:t>
      </w:r>
      <w:r w:rsidRPr="0047734C">
        <w:rPr>
          <w:rFonts w:ascii="Arial" w:eastAsia="Arial" w:hAnsi="Arial" w:cs="Arial"/>
          <w:color w:val="auto"/>
          <w:highlight w:val="white"/>
        </w:rPr>
        <w:t>-</w:t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 </w:t>
      </w:r>
      <w:r w:rsidR="00020B7B" w:rsidRPr="0047734C">
        <w:rPr>
          <w:rFonts w:ascii="Arial" w:eastAsia="Arial" w:hAnsi="Arial" w:cs="Arial"/>
          <w:color w:val="auto"/>
          <w:highlight w:val="white"/>
        </w:rPr>
        <w:t>Données pour la nouvelle commande de ballotins de 50 g</w:t>
      </w:r>
      <w:r w:rsidR="008251F5" w:rsidRPr="008251F5">
        <w:rPr>
          <w:rFonts w:ascii="Arial" w:eastAsia="Times New Roman" w:hAnsi="Arial" w:cs="Arial"/>
          <w:color w:val="auto"/>
        </w:rPr>
        <w:tab/>
      </w:r>
      <w:r w:rsidR="006013EA" w:rsidRPr="0047734C">
        <w:rPr>
          <w:rFonts w:ascii="Arial" w:eastAsia="Arial" w:hAnsi="Arial" w:cs="Arial"/>
          <w:color w:val="auto"/>
          <w:highlight w:val="white"/>
        </w:rPr>
        <w:t xml:space="preserve">p </w:t>
      </w:r>
      <w:r w:rsidR="00ED3F3D" w:rsidRPr="0047734C">
        <w:rPr>
          <w:rFonts w:ascii="Arial" w:eastAsia="Arial" w:hAnsi="Arial" w:cs="Arial"/>
          <w:color w:val="auto"/>
          <w:highlight w:val="white"/>
        </w:rPr>
        <w:t>9</w:t>
      </w:r>
    </w:p>
    <w:p w:rsidR="00F66907" w:rsidRPr="00807CA2" w:rsidRDefault="00F66907" w:rsidP="004253D4">
      <w:pPr>
        <w:tabs>
          <w:tab w:val="left" w:pos="9932"/>
          <w:tab w:val="left" w:pos="10074"/>
        </w:tabs>
        <w:spacing w:line="276" w:lineRule="auto"/>
        <w:ind w:right="7"/>
        <w:rPr>
          <w:color w:val="auto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4730D5" w:rsidRDefault="004730D5" w:rsidP="004253D4">
      <w:pPr>
        <w:ind w:right="7"/>
        <w:jc w:val="both"/>
        <w:rPr>
          <w:rFonts w:ascii="Arial" w:eastAsia="Arial" w:hAnsi="Arial" w:cs="Arial"/>
          <w:color w:val="auto"/>
          <w:highlight w:val="white"/>
        </w:rPr>
      </w:pPr>
    </w:p>
    <w:p w:rsidR="004730D5" w:rsidRDefault="004730D5" w:rsidP="004253D4">
      <w:pPr>
        <w:ind w:right="7"/>
        <w:jc w:val="both"/>
        <w:rPr>
          <w:rFonts w:ascii="Arial" w:eastAsia="Arial" w:hAnsi="Arial" w:cs="Arial"/>
          <w:color w:val="auto"/>
          <w:highlight w:val="white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E44FBC" w:rsidRDefault="00E44FBC" w:rsidP="004253D4">
      <w:pPr>
        <w:ind w:right="7"/>
        <w:jc w:val="both"/>
        <w:rPr>
          <w:color w:val="auto"/>
        </w:rPr>
      </w:pPr>
    </w:p>
    <w:p w:rsidR="00E44FBC" w:rsidRPr="00807CA2" w:rsidRDefault="00E44FBC" w:rsidP="004253D4">
      <w:pPr>
        <w:ind w:right="7"/>
        <w:jc w:val="both"/>
        <w:rPr>
          <w:color w:val="auto"/>
        </w:rPr>
      </w:pPr>
    </w:p>
    <w:p w:rsidR="004730D5" w:rsidRPr="004730D5" w:rsidRDefault="004730D5" w:rsidP="004253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"/>
        <w:jc w:val="center"/>
        <w:rPr>
          <w:rFonts w:ascii="Arial" w:eastAsia="Times New Roman" w:hAnsi="Arial" w:cs="Arial"/>
          <w:b/>
          <w:bCs/>
          <w:color w:val="auto"/>
        </w:rPr>
      </w:pPr>
      <w:r w:rsidRPr="004730D5">
        <w:rPr>
          <w:rFonts w:ascii="Arial" w:eastAsia="Times New Roman" w:hAnsi="Arial" w:cs="Arial"/>
          <w:b/>
          <w:bCs/>
          <w:color w:val="auto"/>
        </w:rPr>
        <w:t>AVERTISSEMENT</w:t>
      </w:r>
    </w:p>
    <w:p w:rsidR="004730D5" w:rsidRPr="004730D5" w:rsidRDefault="004730D5" w:rsidP="004253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4" w:after="187" w:line="250" w:lineRule="exact"/>
        <w:ind w:right="7"/>
        <w:jc w:val="both"/>
        <w:rPr>
          <w:rFonts w:ascii="Arial" w:eastAsia="Times New Roman" w:hAnsi="Arial" w:cs="Arial"/>
          <w:color w:val="auto"/>
        </w:rPr>
      </w:pPr>
      <w:r w:rsidRPr="004730D5">
        <w:rPr>
          <w:rFonts w:ascii="Arial" w:eastAsia="Times New Roman" w:hAnsi="Arial" w:cs="Arial"/>
          <w:color w:val="auto"/>
          <w:spacing w:val="-1"/>
        </w:rPr>
        <w:t xml:space="preserve">Si le texte du sujet, de ses questions ou de ses annexes, vous conduit à formuler une ou plusieurs hypothèses, il </w:t>
      </w:r>
      <w:r w:rsidRPr="004730D5">
        <w:rPr>
          <w:rFonts w:ascii="Arial" w:eastAsia="Times New Roman" w:hAnsi="Arial" w:cs="Arial"/>
          <w:color w:val="auto"/>
        </w:rPr>
        <w:t>vous est demandé de la (ou de les) mentionner explicitement dans votre copie.</w:t>
      </w: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ED3F3D" w:rsidRDefault="00ED3F3D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br w:type="page"/>
      </w:r>
    </w:p>
    <w:p w:rsidR="004730D5" w:rsidRPr="004730D5" w:rsidRDefault="004730D5" w:rsidP="004253D4">
      <w:pPr>
        <w:widowControl/>
        <w:shd w:val="clear" w:color="auto" w:fill="FFFFFF"/>
        <w:ind w:right="7"/>
        <w:jc w:val="center"/>
        <w:rPr>
          <w:rFonts w:ascii="Arial" w:eastAsia="Times New Roman" w:hAnsi="Arial" w:cs="Arial"/>
          <w:b/>
          <w:color w:val="auto"/>
          <w:sz w:val="28"/>
          <w:szCs w:val="20"/>
        </w:rPr>
      </w:pPr>
      <w:r w:rsidRPr="004730D5">
        <w:rPr>
          <w:rFonts w:ascii="Arial" w:eastAsia="Times New Roman" w:hAnsi="Arial" w:cs="Arial"/>
          <w:b/>
          <w:color w:val="auto"/>
          <w:sz w:val="28"/>
          <w:szCs w:val="20"/>
        </w:rPr>
        <w:lastRenderedPageBreak/>
        <w:t>SUJET</w:t>
      </w:r>
    </w:p>
    <w:p w:rsidR="004730D5" w:rsidRPr="004730D5" w:rsidRDefault="004730D5" w:rsidP="004253D4">
      <w:pPr>
        <w:widowControl/>
        <w:shd w:val="clear" w:color="auto" w:fill="FFFFFF"/>
        <w:ind w:right="7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4730D5" w:rsidRPr="004730D5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54" w:lineRule="exact"/>
        <w:ind w:right="7"/>
        <w:jc w:val="center"/>
        <w:rPr>
          <w:rFonts w:ascii="Arial" w:eastAsia="Times New Roman" w:hAnsi="Arial" w:cs="Arial"/>
          <w:i/>
          <w:color w:val="auto"/>
        </w:rPr>
      </w:pPr>
      <w:r w:rsidRPr="004730D5">
        <w:rPr>
          <w:rFonts w:ascii="Arial" w:eastAsia="Times New Roman" w:hAnsi="Arial" w:cs="Arial"/>
          <w:i/>
          <w:color w:val="auto"/>
        </w:rPr>
        <w:t xml:space="preserve">Il vous est demandé d'apporter un soin particulier à la présentation de votre copie. </w:t>
      </w:r>
    </w:p>
    <w:p w:rsidR="004730D5" w:rsidRPr="004730D5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54" w:lineRule="exact"/>
        <w:ind w:right="7"/>
        <w:jc w:val="center"/>
        <w:rPr>
          <w:rFonts w:ascii="Arial" w:eastAsia="Times New Roman" w:hAnsi="Arial" w:cs="Arial"/>
          <w:i/>
          <w:color w:val="auto"/>
        </w:rPr>
      </w:pPr>
      <w:r w:rsidRPr="004730D5">
        <w:rPr>
          <w:rFonts w:ascii="Arial" w:eastAsia="Times New Roman" w:hAnsi="Arial" w:cs="Arial"/>
          <w:i/>
          <w:color w:val="auto"/>
        </w:rPr>
        <w:t xml:space="preserve">Toute information calculée devra être justifiée. </w:t>
      </w:r>
    </w:p>
    <w:p w:rsidR="004730D5" w:rsidRPr="004730D5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54" w:lineRule="exact"/>
        <w:ind w:right="7"/>
        <w:jc w:val="center"/>
        <w:rPr>
          <w:rFonts w:ascii="Arial" w:eastAsia="Times New Roman" w:hAnsi="Arial" w:cs="Arial"/>
          <w:i/>
          <w:color w:val="auto"/>
        </w:rPr>
      </w:pPr>
      <w:r w:rsidRPr="004730D5">
        <w:rPr>
          <w:rFonts w:ascii="Arial" w:eastAsia="Times New Roman" w:hAnsi="Arial" w:cs="Arial"/>
          <w:i/>
          <w:color w:val="auto"/>
        </w:rPr>
        <w:t>Les écritures comptables devront comporter le numéro, l’intitulé des comptes et un libellé de l’écriture.</w:t>
      </w:r>
    </w:p>
    <w:p w:rsidR="00E44FBC" w:rsidRPr="004730D5" w:rsidRDefault="00E44FBC" w:rsidP="004253D4">
      <w:pPr>
        <w:tabs>
          <w:tab w:val="left" w:pos="355"/>
        </w:tabs>
        <w:ind w:right="7"/>
        <w:jc w:val="center"/>
        <w:rPr>
          <w:rFonts w:ascii="Arial" w:eastAsia="Arial" w:hAnsi="Arial" w:cs="Arial"/>
          <w:b/>
          <w:color w:val="auto"/>
          <w:sz w:val="32"/>
          <w:szCs w:val="32"/>
          <w:highlight w:val="white"/>
        </w:rPr>
      </w:pPr>
    </w:p>
    <w:p w:rsidR="004730D5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rFonts w:ascii="Arial" w:eastAsia="Arial" w:hAnsi="Arial" w:cs="Arial"/>
          <w:b/>
          <w:color w:val="auto"/>
          <w:sz w:val="28"/>
          <w:szCs w:val="28"/>
          <w:highlight w:val="white"/>
        </w:rPr>
      </w:pPr>
    </w:p>
    <w:p w:rsidR="00F66907" w:rsidRDefault="00B74CCD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E44FBC">
        <w:rPr>
          <w:rFonts w:ascii="Arial" w:eastAsia="Arial" w:hAnsi="Arial" w:cs="Arial"/>
          <w:b/>
          <w:color w:val="auto"/>
          <w:sz w:val="28"/>
          <w:szCs w:val="28"/>
          <w:highlight w:val="white"/>
        </w:rPr>
        <w:t>PREMIÈRE PARTIE</w:t>
      </w:r>
    </w:p>
    <w:p w:rsidR="004730D5" w:rsidRPr="00E44FBC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color w:val="auto"/>
          <w:sz w:val="28"/>
          <w:szCs w:val="28"/>
        </w:rPr>
      </w:pPr>
    </w:p>
    <w:p w:rsidR="00C20DEF" w:rsidRDefault="00C20DEF" w:rsidP="004253D4">
      <w:pPr>
        <w:ind w:right="7"/>
        <w:jc w:val="both"/>
        <w:rPr>
          <w:rFonts w:ascii="Arial" w:eastAsia="Arial" w:hAnsi="Arial" w:cs="Arial"/>
          <w:color w:val="auto"/>
        </w:rPr>
      </w:pPr>
    </w:p>
    <w:p w:rsidR="00F66907" w:rsidRPr="00CE1A3E" w:rsidRDefault="0065566B" w:rsidP="004253D4">
      <w:pPr>
        <w:spacing w:after="120"/>
        <w:ind w:right="7"/>
        <w:jc w:val="both"/>
        <w:rPr>
          <w:color w:val="auto"/>
        </w:rPr>
      </w:pPr>
      <w:r>
        <w:rPr>
          <w:rFonts w:ascii="Arial" w:eastAsia="Arial" w:hAnsi="Arial" w:cs="Arial"/>
          <w:color w:val="auto"/>
        </w:rPr>
        <w:t>Devant</w:t>
      </w:r>
      <w:r w:rsidR="00B74CCD" w:rsidRPr="00CE1A3E">
        <w:rPr>
          <w:rFonts w:ascii="Arial" w:eastAsia="Arial" w:hAnsi="Arial" w:cs="Arial"/>
          <w:color w:val="auto"/>
        </w:rPr>
        <w:t xml:space="preserve"> l’engouement </w:t>
      </w:r>
      <w:r w:rsidR="00CE1A3E" w:rsidRPr="00CE1A3E">
        <w:rPr>
          <w:rFonts w:ascii="Arial" w:eastAsia="Arial" w:hAnsi="Arial" w:cs="Arial"/>
          <w:color w:val="auto"/>
        </w:rPr>
        <w:t>du</w:t>
      </w:r>
      <w:r w:rsidR="00B74CCD" w:rsidRPr="00CE1A3E">
        <w:rPr>
          <w:rFonts w:ascii="Arial" w:eastAsia="Arial" w:hAnsi="Arial" w:cs="Arial"/>
          <w:color w:val="auto"/>
        </w:rPr>
        <w:t xml:space="preserve"> public pour </w:t>
      </w:r>
      <w:r w:rsidR="00CE1A3E" w:rsidRPr="00CE1A3E">
        <w:rPr>
          <w:rFonts w:ascii="Arial" w:eastAsia="Arial" w:hAnsi="Arial" w:cs="Arial"/>
          <w:color w:val="auto"/>
        </w:rPr>
        <w:t>les confiseries traditionnelles</w:t>
      </w:r>
      <w:r>
        <w:rPr>
          <w:rFonts w:ascii="Arial" w:eastAsia="Arial" w:hAnsi="Arial" w:cs="Arial"/>
          <w:color w:val="auto"/>
        </w:rPr>
        <w:t>, M</w:t>
      </w:r>
      <w:r w:rsidR="00B74CCD" w:rsidRPr="00CE1A3E">
        <w:rPr>
          <w:rFonts w:ascii="Arial" w:eastAsia="Arial" w:hAnsi="Arial" w:cs="Arial"/>
          <w:color w:val="auto"/>
        </w:rPr>
        <w:t>.</w:t>
      </w:r>
      <w:r>
        <w:rPr>
          <w:rFonts w:ascii="Arial" w:eastAsia="Arial" w:hAnsi="Arial" w:cs="Arial"/>
          <w:color w:val="auto"/>
        </w:rPr>
        <w:t xml:space="preserve"> Alonsor a créé</w:t>
      </w:r>
      <w:r w:rsidRPr="00CE1A3E">
        <w:rPr>
          <w:rFonts w:ascii="Arial" w:eastAsia="Arial" w:hAnsi="Arial" w:cs="Arial"/>
          <w:color w:val="auto"/>
        </w:rPr>
        <w:t xml:space="preserve"> </w:t>
      </w:r>
      <w:r w:rsidR="00444AC3">
        <w:rPr>
          <w:rFonts w:ascii="Arial" w:eastAsia="Arial" w:hAnsi="Arial" w:cs="Arial"/>
          <w:color w:val="auto"/>
        </w:rPr>
        <w:t>La Doucette</w:t>
      </w:r>
      <w:r w:rsidRPr="00CE1A3E">
        <w:rPr>
          <w:rFonts w:ascii="Arial" w:eastAsia="Arial" w:hAnsi="Arial" w:cs="Arial"/>
          <w:color w:val="auto"/>
        </w:rPr>
        <w:t xml:space="preserve"> SARL en 2010</w:t>
      </w:r>
      <w:r>
        <w:rPr>
          <w:rFonts w:ascii="Arial" w:eastAsia="Arial" w:hAnsi="Arial" w:cs="Arial"/>
          <w:color w:val="auto"/>
        </w:rPr>
        <w:t> </w:t>
      </w:r>
      <w:r w:rsidR="00444AC3" w:rsidRPr="00CE1A3E">
        <w:rPr>
          <w:rFonts w:ascii="Arial" w:eastAsia="Arial" w:hAnsi="Arial" w:cs="Arial"/>
          <w:color w:val="auto"/>
        </w:rPr>
        <w:t>avec son frère</w:t>
      </w:r>
      <w:r w:rsidR="00444AC3">
        <w:rPr>
          <w:rFonts w:ascii="Arial" w:eastAsia="Arial" w:hAnsi="Arial" w:cs="Arial"/>
          <w:color w:val="auto"/>
        </w:rPr>
        <w:t>.</w:t>
      </w:r>
      <w:r>
        <w:rPr>
          <w:rFonts w:ascii="Arial" w:eastAsia="Arial" w:hAnsi="Arial" w:cs="Arial"/>
          <w:color w:val="auto"/>
        </w:rPr>
        <w:t xml:space="preserve"> </w:t>
      </w:r>
      <w:r w:rsidR="00444AC3">
        <w:rPr>
          <w:rFonts w:ascii="Arial" w:eastAsia="Arial" w:hAnsi="Arial" w:cs="Arial"/>
          <w:color w:val="auto"/>
        </w:rPr>
        <w:t>C</w:t>
      </w:r>
      <w:r w:rsidRPr="00CE1A3E">
        <w:rPr>
          <w:rFonts w:ascii="Arial" w:eastAsia="Arial" w:hAnsi="Arial" w:cs="Arial"/>
          <w:color w:val="auto"/>
        </w:rPr>
        <w:t>ette entrepris</w:t>
      </w:r>
      <w:r>
        <w:rPr>
          <w:rFonts w:ascii="Arial" w:eastAsia="Arial" w:hAnsi="Arial" w:cs="Arial"/>
          <w:color w:val="auto"/>
        </w:rPr>
        <w:t>e</w:t>
      </w:r>
      <w:r w:rsidRPr="00CE1A3E">
        <w:rPr>
          <w:rFonts w:ascii="Arial" w:eastAsia="Arial" w:hAnsi="Arial" w:cs="Arial"/>
          <w:color w:val="auto"/>
        </w:rPr>
        <w:t xml:space="preserve"> est implantée à Trinité en Martinique non loin de l'usine de sucre de canne du Galion.</w:t>
      </w:r>
    </w:p>
    <w:p w:rsidR="00F66907" w:rsidRPr="00CE1A3E" w:rsidRDefault="00B74CCD" w:rsidP="004253D4">
      <w:pPr>
        <w:spacing w:after="120"/>
        <w:ind w:right="7"/>
        <w:jc w:val="both"/>
        <w:rPr>
          <w:color w:val="auto"/>
        </w:rPr>
      </w:pPr>
      <w:r w:rsidRPr="00CE1A3E">
        <w:rPr>
          <w:rFonts w:ascii="Arial" w:eastAsia="Arial" w:hAnsi="Arial" w:cs="Arial"/>
          <w:color w:val="auto"/>
        </w:rPr>
        <w:t xml:space="preserve">Dans le respect de la pure tradition culinaire antillaise, elle </w:t>
      </w:r>
      <w:r w:rsidR="0065566B">
        <w:rPr>
          <w:rFonts w:ascii="Arial" w:eastAsia="Arial" w:hAnsi="Arial" w:cs="Arial"/>
          <w:color w:val="auto"/>
        </w:rPr>
        <w:t>a remis</w:t>
      </w:r>
      <w:r w:rsidRPr="00CE1A3E">
        <w:rPr>
          <w:rFonts w:ascii="Arial" w:eastAsia="Arial" w:hAnsi="Arial" w:cs="Arial"/>
          <w:color w:val="auto"/>
        </w:rPr>
        <w:t xml:space="preserve"> au goût du jour les confiseries  parfois oubliées : </w:t>
      </w:r>
      <w:r w:rsidR="0021078E">
        <w:rPr>
          <w:rFonts w:ascii="Arial" w:eastAsia="Arial" w:hAnsi="Arial" w:cs="Arial"/>
          <w:color w:val="auto"/>
        </w:rPr>
        <w:t>f</w:t>
      </w:r>
      <w:r w:rsidRPr="00CE1A3E">
        <w:rPr>
          <w:rFonts w:ascii="Arial" w:eastAsia="Arial" w:hAnsi="Arial" w:cs="Arial"/>
          <w:color w:val="auto"/>
        </w:rPr>
        <w:t xml:space="preserve">ilibo, </w:t>
      </w:r>
      <w:r w:rsidR="0021078E">
        <w:rPr>
          <w:rFonts w:ascii="Arial" w:eastAsia="Arial" w:hAnsi="Arial" w:cs="Arial"/>
          <w:color w:val="auto"/>
        </w:rPr>
        <w:t>d</w:t>
      </w:r>
      <w:r w:rsidRPr="00CE1A3E">
        <w:rPr>
          <w:rFonts w:ascii="Arial" w:eastAsia="Arial" w:hAnsi="Arial" w:cs="Arial"/>
          <w:color w:val="auto"/>
        </w:rPr>
        <w:t xml:space="preserve">oucette, tamarin glacé, totote fruit à pain glacé, nougat pistache, lotios, chadette glacée et d'autres douceurs en général réalisées à base de sucre </w:t>
      </w:r>
      <w:r w:rsidR="00444AC3">
        <w:rPr>
          <w:rFonts w:ascii="Arial" w:eastAsia="Arial" w:hAnsi="Arial" w:cs="Arial"/>
          <w:color w:val="auto"/>
        </w:rPr>
        <w:t xml:space="preserve">de </w:t>
      </w:r>
      <w:r w:rsidRPr="00CE1A3E">
        <w:rPr>
          <w:rFonts w:ascii="Arial" w:eastAsia="Arial" w:hAnsi="Arial" w:cs="Arial"/>
          <w:color w:val="auto"/>
        </w:rPr>
        <w:t>canne.</w:t>
      </w:r>
    </w:p>
    <w:p w:rsidR="00F66907" w:rsidRPr="00CE1A3E" w:rsidRDefault="00B74CCD" w:rsidP="004253D4">
      <w:pPr>
        <w:spacing w:after="120"/>
        <w:ind w:right="7"/>
        <w:jc w:val="both"/>
        <w:rPr>
          <w:color w:val="auto"/>
        </w:rPr>
      </w:pPr>
      <w:r w:rsidRPr="00CE1A3E">
        <w:rPr>
          <w:rFonts w:ascii="Arial" w:eastAsia="Arial" w:hAnsi="Arial" w:cs="Arial"/>
          <w:color w:val="auto"/>
        </w:rPr>
        <w:t>Les principaux clients de l'entreprise sont des confiseries et les hypermarchés locaux mais également les magasins de souvenirs de l’aéroport Aimé Césaire en Martinique.</w:t>
      </w:r>
    </w:p>
    <w:p w:rsidR="00F66907" w:rsidRPr="00CE1A3E" w:rsidRDefault="0065566B" w:rsidP="004253D4">
      <w:pPr>
        <w:tabs>
          <w:tab w:val="left" w:pos="8957"/>
        </w:tabs>
        <w:spacing w:after="120"/>
        <w:ind w:right="7"/>
        <w:jc w:val="both"/>
        <w:rPr>
          <w:color w:val="auto"/>
        </w:rPr>
      </w:pPr>
      <w:r>
        <w:rPr>
          <w:rFonts w:ascii="Arial" w:eastAsia="Arial" w:hAnsi="Arial" w:cs="Arial"/>
          <w:color w:val="auto"/>
        </w:rPr>
        <w:t>En 201</w:t>
      </w:r>
      <w:r w:rsidR="0021078E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, </w:t>
      </w:r>
      <w:r w:rsidR="00B74CCD" w:rsidRPr="00CE1A3E">
        <w:rPr>
          <w:rFonts w:ascii="Arial" w:eastAsia="Arial" w:hAnsi="Arial" w:cs="Arial"/>
          <w:color w:val="auto"/>
        </w:rPr>
        <w:t xml:space="preserve">le gérant </w:t>
      </w:r>
      <w:r w:rsidR="00ED5628">
        <w:rPr>
          <w:rFonts w:ascii="Arial" w:eastAsia="Arial" w:hAnsi="Arial" w:cs="Arial"/>
          <w:color w:val="auto"/>
        </w:rPr>
        <w:t>prend la décision d</w:t>
      </w:r>
      <w:r w:rsidR="00B74CCD" w:rsidRPr="00CE1A3E">
        <w:rPr>
          <w:rFonts w:ascii="Arial" w:eastAsia="Arial" w:hAnsi="Arial" w:cs="Arial"/>
          <w:color w:val="auto"/>
        </w:rPr>
        <w:t xml:space="preserve">'acquérir une nouvelle machine à emballer </w:t>
      </w:r>
      <w:r>
        <w:rPr>
          <w:rFonts w:ascii="Arial" w:eastAsia="Arial" w:hAnsi="Arial" w:cs="Arial"/>
          <w:color w:val="auto"/>
        </w:rPr>
        <w:t xml:space="preserve">qui remplacera </w:t>
      </w:r>
      <w:r w:rsidR="00B74CCD" w:rsidRPr="00CE1A3E">
        <w:rPr>
          <w:rFonts w:ascii="Arial" w:eastAsia="Arial" w:hAnsi="Arial" w:cs="Arial"/>
          <w:color w:val="auto"/>
        </w:rPr>
        <w:t xml:space="preserve">un équipement </w:t>
      </w:r>
      <w:r>
        <w:rPr>
          <w:rFonts w:ascii="Arial" w:eastAsia="Arial" w:hAnsi="Arial" w:cs="Arial"/>
          <w:color w:val="auto"/>
        </w:rPr>
        <w:t xml:space="preserve">devenu </w:t>
      </w:r>
      <w:r w:rsidR="00B74CCD" w:rsidRPr="00CE1A3E">
        <w:rPr>
          <w:rFonts w:ascii="Arial" w:eastAsia="Arial" w:hAnsi="Arial" w:cs="Arial"/>
          <w:color w:val="auto"/>
        </w:rPr>
        <w:t>obsolète.</w:t>
      </w:r>
      <w:r w:rsidR="00ED5628">
        <w:rPr>
          <w:rFonts w:ascii="Arial" w:eastAsia="Arial" w:hAnsi="Arial" w:cs="Arial"/>
          <w:color w:val="auto"/>
        </w:rPr>
        <w:t xml:space="preserve"> </w:t>
      </w:r>
      <w:r w:rsidR="00C10E2A">
        <w:rPr>
          <w:rFonts w:ascii="Arial" w:eastAsia="Arial" w:hAnsi="Arial" w:cs="Arial"/>
          <w:color w:val="auto"/>
        </w:rPr>
        <w:t>Pour la société, c</w:t>
      </w:r>
      <w:r w:rsidR="00ED5628">
        <w:rPr>
          <w:rFonts w:ascii="Arial" w:eastAsia="Arial" w:hAnsi="Arial" w:cs="Arial"/>
          <w:color w:val="auto"/>
        </w:rPr>
        <w:t xml:space="preserve">ette acquisition est motivée par un besoin de se </w:t>
      </w:r>
      <w:r w:rsidR="00444AC3">
        <w:rPr>
          <w:rFonts w:ascii="Arial" w:eastAsia="Arial" w:hAnsi="Arial" w:cs="Arial"/>
          <w:color w:val="auto"/>
        </w:rPr>
        <w:t xml:space="preserve">diversifier et </w:t>
      </w:r>
      <w:r w:rsidR="00C10E2A">
        <w:rPr>
          <w:rFonts w:ascii="Arial" w:eastAsia="Arial" w:hAnsi="Arial" w:cs="Arial"/>
          <w:color w:val="auto"/>
        </w:rPr>
        <w:t>d’</w:t>
      </w:r>
      <w:r w:rsidR="00444AC3">
        <w:rPr>
          <w:rFonts w:ascii="Arial" w:eastAsia="Arial" w:hAnsi="Arial" w:cs="Arial"/>
          <w:color w:val="auto"/>
        </w:rPr>
        <w:t>augmenter sa</w:t>
      </w:r>
      <w:r w:rsidR="00ED5628" w:rsidRPr="00CE1A3E">
        <w:rPr>
          <w:rFonts w:ascii="Arial" w:eastAsia="Arial" w:hAnsi="Arial" w:cs="Arial"/>
          <w:color w:val="auto"/>
        </w:rPr>
        <w:t xml:space="preserve"> productivité</w:t>
      </w:r>
      <w:r w:rsidR="00ED5628">
        <w:rPr>
          <w:rFonts w:ascii="Arial" w:eastAsia="Arial" w:hAnsi="Arial" w:cs="Arial"/>
          <w:color w:val="auto"/>
        </w:rPr>
        <w:t>, ce qui constituerait pour l’entreprise un gage de pérennité.</w:t>
      </w:r>
    </w:p>
    <w:p w:rsidR="00F66907" w:rsidRPr="00CE1A3E" w:rsidRDefault="00ED5628" w:rsidP="004253D4">
      <w:pPr>
        <w:tabs>
          <w:tab w:val="left" w:pos="8957"/>
        </w:tabs>
        <w:spacing w:after="120"/>
        <w:ind w:right="7"/>
        <w:jc w:val="both"/>
        <w:rPr>
          <w:color w:val="auto"/>
        </w:rPr>
      </w:pPr>
      <w:r>
        <w:rPr>
          <w:rFonts w:ascii="Arial" w:eastAsia="Arial" w:hAnsi="Arial" w:cs="Arial"/>
          <w:color w:val="auto"/>
        </w:rPr>
        <w:t>Pour conquérir de</w:t>
      </w:r>
      <w:r w:rsidR="00B74CCD" w:rsidRPr="00CE1A3E">
        <w:rPr>
          <w:rFonts w:ascii="Arial" w:eastAsia="Arial" w:hAnsi="Arial" w:cs="Arial"/>
          <w:color w:val="auto"/>
        </w:rPr>
        <w:t xml:space="preserve"> nouveaux marchés, </w:t>
      </w:r>
      <w:r>
        <w:rPr>
          <w:rFonts w:ascii="Arial" w:eastAsia="Arial" w:hAnsi="Arial" w:cs="Arial"/>
          <w:color w:val="auto"/>
        </w:rPr>
        <w:t xml:space="preserve">M. Alonsor </w:t>
      </w:r>
      <w:r w:rsidR="00B74CCD" w:rsidRPr="00CE1A3E">
        <w:rPr>
          <w:rFonts w:ascii="Arial" w:eastAsia="Arial" w:hAnsi="Arial" w:cs="Arial"/>
          <w:color w:val="auto"/>
        </w:rPr>
        <w:t>décide de participer au salon de Paris. C'est un franc succès, de nombreuses commandes ont été passées par des confiseries fin</w:t>
      </w:r>
      <w:r>
        <w:rPr>
          <w:rFonts w:ascii="Arial" w:eastAsia="Arial" w:hAnsi="Arial" w:cs="Arial"/>
          <w:color w:val="auto"/>
        </w:rPr>
        <w:t>es de Paris, Bordeaux et Nantes : l</w:t>
      </w:r>
      <w:r w:rsidR="00B74CCD" w:rsidRPr="00CE1A3E">
        <w:rPr>
          <w:rFonts w:ascii="Arial" w:eastAsia="Arial" w:hAnsi="Arial" w:cs="Arial"/>
          <w:color w:val="auto"/>
        </w:rPr>
        <w:t>es produits artisanau</w:t>
      </w:r>
      <w:r w:rsidR="00B760B2">
        <w:rPr>
          <w:rFonts w:ascii="Arial" w:eastAsia="Arial" w:hAnsi="Arial" w:cs="Arial"/>
          <w:color w:val="auto"/>
        </w:rPr>
        <w:t xml:space="preserve">x ayant un passé, une histoire </w:t>
      </w:r>
      <w:r w:rsidR="00B74CCD" w:rsidRPr="00CE1A3E">
        <w:rPr>
          <w:rFonts w:ascii="Arial" w:eastAsia="Arial" w:hAnsi="Arial" w:cs="Arial"/>
          <w:color w:val="auto"/>
        </w:rPr>
        <w:t>et un certain exotisme</w:t>
      </w:r>
      <w:r w:rsidR="00B760B2">
        <w:rPr>
          <w:rFonts w:ascii="Arial" w:eastAsia="Arial" w:hAnsi="Arial" w:cs="Arial"/>
          <w:color w:val="auto"/>
        </w:rPr>
        <w:t>,</w:t>
      </w:r>
      <w:r w:rsidR="00B74CCD" w:rsidRPr="00CE1A3E">
        <w:rPr>
          <w:rFonts w:ascii="Arial" w:eastAsia="Arial" w:hAnsi="Arial" w:cs="Arial"/>
          <w:color w:val="auto"/>
        </w:rPr>
        <w:t xml:space="preserve"> sont  très appréciés par un large public.</w:t>
      </w:r>
    </w:p>
    <w:p w:rsidR="00F66907" w:rsidRPr="00CE1A3E" w:rsidRDefault="00444AC3" w:rsidP="004253D4">
      <w:pPr>
        <w:spacing w:after="120"/>
        <w:ind w:right="7"/>
        <w:jc w:val="both"/>
        <w:rPr>
          <w:color w:val="auto"/>
        </w:rPr>
      </w:pPr>
      <w:r>
        <w:rPr>
          <w:rFonts w:ascii="Arial" w:eastAsia="Arial" w:hAnsi="Arial" w:cs="Arial"/>
          <w:color w:val="auto"/>
        </w:rPr>
        <w:t>La Doucette</w:t>
      </w:r>
      <w:r w:rsidR="00B74CCD" w:rsidRPr="00CE1A3E">
        <w:rPr>
          <w:rFonts w:ascii="Arial" w:eastAsia="Arial" w:hAnsi="Arial" w:cs="Arial"/>
          <w:color w:val="auto"/>
        </w:rPr>
        <w:t xml:space="preserve"> propose à ces nouveaux clients un petit ballotin aux couleurs chatoyantes dans lequel un méli-mélo de confiserie est proposé.  </w:t>
      </w:r>
    </w:p>
    <w:p w:rsidR="00CF104F" w:rsidRPr="00CE1A3E" w:rsidRDefault="00B74CCD" w:rsidP="004253D4">
      <w:pPr>
        <w:spacing w:after="120"/>
        <w:ind w:right="7"/>
        <w:jc w:val="both"/>
        <w:rPr>
          <w:color w:val="auto"/>
        </w:rPr>
      </w:pPr>
      <w:r w:rsidRPr="00CE1A3E">
        <w:rPr>
          <w:rFonts w:ascii="Arial" w:eastAsia="Arial" w:hAnsi="Arial" w:cs="Arial"/>
          <w:color w:val="auto"/>
        </w:rPr>
        <w:t xml:space="preserve">Par le biais d'un intermédiaire à Paris, l’activité se développe et atteint un chiffre d'affaires </w:t>
      </w:r>
      <w:r w:rsidR="0021078E">
        <w:rPr>
          <w:rFonts w:ascii="Arial" w:eastAsia="Arial" w:hAnsi="Arial" w:cs="Arial"/>
          <w:color w:val="auto"/>
        </w:rPr>
        <w:t xml:space="preserve">en métropole </w:t>
      </w:r>
      <w:r w:rsidRPr="00CE1A3E">
        <w:rPr>
          <w:rFonts w:ascii="Arial" w:eastAsia="Arial" w:hAnsi="Arial" w:cs="Arial"/>
          <w:color w:val="auto"/>
        </w:rPr>
        <w:t xml:space="preserve">de </w:t>
      </w:r>
      <w:r w:rsidR="001353E0">
        <w:rPr>
          <w:rFonts w:ascii="Arial" w:eastAsia="Arial" w:hAnsi="Arial" w:cs="Arial"/>
          <w:color w:val="auto"/>
        </w:rPr>
        <w:t>175</w:t>
      </w:r>
      <w:r w:rsidR="0065566B">
        <w:rPr>
          <w:rFonts w:ascii="Arial" w:eastAsia="Arial" w:hAnsi="Arial" w:cs="Arial"/>
          <w:color w:val="auto"/>
        </w:rPr>
        <w:t> </w:t>
      </w:r>
      <w:r w:rsidRPr="00CE1A3E">
        <w:rPr>
          <w:rFonts w:ascii="Arial" w:eastAsia="Arial" w:hAnsi="Arial" w:cs="Arial"/>
          <w:color w:val="auto"/>
        </w:rPr>
        <w:t>000</w:t>
      </w:r>
      <w:r w:rsidR="0065566B">
        <w:rPr>
          <w:rFonts w:ascii="Arial" w:eastAsia="Arial" w:hAnsi="Arial" w:cs="Arial"/>
          <w:color w:val="auto"/>
        </w:rPr>
        <w:t xml:space="preserve"> </w:t>
      </w:r>
      <w:r w:rsidRPr="00CE1A3E">
        <w:rPr>
          <w:rFonts w:ascii="Arial" w:eastAsia="Arial" w:hAnsi="Arial" w:cs="Arial"/>
          <w:color w:val="auto"/>
        </w:rPr>
        <w:t>€. Satisfait de cette évolution</w:t>
      </w:r>
      <w:r w:rsidR="0065566B">
        <w:rPr>
          <w:rFonts w:ascii="Arial" w:eastAsia="Arial" w:hAnsi="Arial" w:cs="Arial"/>
          <w:color w:val="auto"/>
        </w:rPr>
        <w:t>,</w:t>
      </w:r>
      <w:r w:rsidRPr="00CE1A3E">
        <w:rPr>
          <w:rFonts w:ascii="Arial" w:eastAsia="Arial" w:hAnsi="Arial" w:cs="Arial"/>
          <w:color w:val="auto"/>
        </w:rPr>
        <w:t xml:space="preserve"> M</w:t>
      </w:r>
      <w:r w:rsidR="00A92FD2">
        <w:rPr>
          <w:rFonts w:ascii="Arial" w:eastAsia="Arial" w:hAnsi="Arial" w:cs="Arial"/>
          <w:color w:val="auto"/>
        </w:rPr>
        <w:t>.</w:t>
      </w:r>
      <w:r w:rsidRPr="00CE1A3E">
        <w:rPr>
          <w:rFonts w:ascii="Arial" w:eastAsia="Arial" w:hAnsi="Arial" w:cs="Arial"/>
          <w:color w:val="auto"/>
        </w:rPr>
        <w:t xml:space="preserve"> </w:t>
      </w:r>
      <w:r w:rsidR="0065566B">
        <w:rPr>
          <w:rFonts w:ascii="Arial" w:eastAsia="Arial" w:hAnsi="Arial" w:cs="Arial"/>
          <w:color w:val="auto"/>
        </w:rPr>
        <w:t>Alonsor</w:t>
      </w:r>
      <w:r w:rsidRPr="00CE1A3E">
        <w:rPr>
          <w:rFonts w:ascii="Arial" w:eastAsia="Arial" w:hAnsi="Arial" w:cs="Arial"/>
          <w:color w:val="auto"/>
        </w:rPr>
        <w:t xml:space="preserve"> souhaite </w:t>
      </w:r>
      <w:r w:rsidR="00ED5628">
        <w:rPr>
          <w:rFonts w:ascii="Arial" w:eastAsia="Arial" w:hAnsi="Arial" w:cs="Arial"/>
          <w:color w:val="auto"/>
        </w:rPr>
        <w:t xml:space="preserve">encore </w:t>
      </w:r>
      <w:r w:rsidRPr="00CE1A3E">
        <w:rPr>
          <w:rFonts w:ascii="Arial" w:eastAsia="Arial" w:hAnsi="Arial" w:cs="Arial"/>
          <w:color w:val="auto"/>
        </w:rPr>
        <w:t>élargir sa clientèle hexagonale.</w:t>
      </w:r>
      <w:r w:rsidR="0021078E">
        <w:rPr>
          <w:rFonts w:ascii="Arial" w:eastAsia="Arial" w:hAnsi="Arial" w:cs="Arial"/>
          <w:color w:val="auto"/>
        </w:rPr>
        <w:t xml:space="preserve"> </w:t>
      </w:r>
      <w:r w:rsidR="00CF104F">
        <w:rPr>
          <w:rFonts w:ascii="Arial" w:eastAsia="Arial" w:hAnsi="Arial" w:cs="Arial"/>
          <w:color w:val="auto"/>
        </w:rPr>
        <w:t>Pour cela, il envisage une grande campagne publicitaire.</w:t>
      </w:r>
    </w:p>
    <w:p w:rsidR="00F66907" w:rsidRDefault="0021078E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Par ailleurs, a</w:t>
      </w:r>
      <w:r w:rsidR="00B74CCD" w:rsidRPr="0065566B">
        <w:rPr>
          <w:rFonts w:ascii="Arial" w:eastAsia="Arial" w:hAnsi="Arial" w:cs="Arial"/>
          <w:color w:val="auto"/>
        </w:rPr>
        <w:t>u mois de Janvier 201</w:t>
      </w:r>
      <w:r>
        <w:rPr>
          <w:rFonts w:ascii="Arial" w:eastAsia="Arial" w:hAnsi="Arial" w:cs="Arial"/>
          <w:color w:val="auto"/>
        </w:rPr>
        <w:t>7</w:t>
      </w:r>
      <w:r w:rsidR="00B74CCD" w:rsidRPr="0065566B">
        <w:rPr>
          <w:rFonts w:ascii="Arial" w:eastAsia="Arial" w:hAnsi="Arial" w:cs="Arial"/>
          <w:color w:val="auto"/>
        </w:rPr>
        <w:t xml:space="preserve">, </w:t>
      </w:r>
      <w:r>
        <w:rPr>
          <w:rFonts w:ascii="Arial" w:eastAsia="Arial" w:hAnsi="Arial" w:cs="Arial"/>
          <w:color w:val="auto"/>
        </w:rPr>
        <w:t>la</w:t>
      </w:r>
      <w:r w:rsidRPr="0065566B">
        <w:rPr>
          <w:rFonts w:ascii="Arial" w:eastAsia="Arial" w:hAnsi="Arial" w:cs="Arial"/>
          <w:color w:val="auto"/>
        </w:rPr>
        <w:t xml:space="preserve"> centrale d’achat</w:t>
      </w:r>
      <w:r>
        <w:rPr>
          <w:rFonts w:ascii="Arial" w:eastAsia="Arial" w:hAnsi="Arial" w:cs="Arial"/>
          <w:color w:val="auto"/>
        </w:rPr>
        <w:t>s</w:t>
      </w:r>
      <w:r w:rsidRPr="0065566B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d’</w:t>
      </w:r>
      <w:r w:rsidR="0065566B">
        <w:rPr>
          <w:rFonts w:ascii="Arial" w:eastAsia="Arial" w:hAnsi="Arial" w:cs="Arial"/>
          <w:color w:val="auto"/>
        </w:rPr>
        <w:t>u</w:t>
      </w:r>
      <w:r w:rsidR="00B74CCD" w:rsidRPr="0065566B">
        <w:rPr>
          <w:rFonts w:ascii="Arial" w:eastAsia="Arial" w:hAnsi="Arial" w:cs="Arial"/>
          <w:color w:val="auto"/>
        </w:rPr>
        <w:t xml:space="preserve">ne chaîne d'hypermarchés </w:t>
      </w:r>
      <w:r w:rsidR="001C63DA">
        <w:rPr>
          <w:rFonts w:ascii="Arial" w:eastAsia="Arial" w:hAnsi="Arial" w:cs="Arial"/>
          <w:color w:val="auto"/>
        </w:rPr>
        <w:t>d’importance nationale</w:t>
      </w:r>
      <w:r>
        <w:rPr>
          <w:rFonts w:ascii="Arial" w:eastAsia="Arial" w:hAnsi="Arial" w:cs="Arial"/>
          <w:color w:val="auto"/>
        </w:rPr>
        <w:t xml:space="preserve"> </w:t>
      </w:r>
      <w:r w:rsidR="001C63DA">
        <w:rPr>
          <w:rFonts w:ascii="Arial" w:eastAsia="Arial" w:hAnsi="Arial" w:cs="Arial"/>
          <w:color w:val="auto"/>
        </w:rPr>
        <w:t xml:space="preserve">se déclare </w:t>
      </w:r>
      <w:r w:rsidR="00B74CCD" w:rsidRPr="0065566B">
        <w:rPr>
          <w:rFonts w:ascii="Arial" w:eastAsia="Arial" w:hAnsi="Arial" w:cs="Arial"/>
          <w:color w:val="auto"/>
        </w:rPr>
        <w:t>très intéressée par ce type de produit régional</w:t>
      </w:r>
      <w:r w:rsidR="001C63DA">
        <w:rPr>
          <w:rFonts w:ascii="Arial" w:eastAsia="Arial" w:hAnsi="Arial" w:cs="Arial"/>
          <w:color w:val="auto"/>
        </w:rPr>
        <w:t>. À</w:t>
      </w:r>
      <w:r w:rsidR="001C63DA" w:rsidRPr="0065566B">
        <w:rPr>
          <w:rFonts w:ascii="Arial" w:eastAsia="Arial" w:hAnsi="Arial" w:cs="Arial"/>
          <w:color w:val="auto"/>
        </w:rPr>
        <w:t xml:space="preserve"> titre d'essai</w:t>
      </w:r>
      <w:r w:rsidR="001C63DA">
        <w:rPr>
          <w:rFonts w:ascii="Arial" w:eastAsia="Arial" w:hAnsi="Arial" w:cs="Arial"/>
          <w:color w:val="auto"/>
        </w:rPr>
        <w:t xml:space="preserve">, elle </w:t>
      </w:r>
      <w:r w:rsidR="00CF104F">
        <w:rPr>
          <w:rFonts w:ascii="Arial" w:eastAsia="Arial" w:hAnsi="Arial" w:cs="Arial"/>
          <w:color w:val="auto"/>
        </w:rPr>
        <w:t>voudrait</w:t>
      </w:r>
      <w:r w:rsidR="00B74CCD" w:rsidRPr="0065566B">
        <w:rPr>
          <w:rFonts w:ascii="Arial" w:eastAsia="Arial" w:hAnsi="Arial" w:cs="Arial"/>
          <w:color w:val="auto"/>
        </w:rPr>
        <w:t xml:space="preserve"> passer</w:t>
      </w:r>
      <w:r w:rsidR="00911A9D" w:rsidRPr="00911A9D">
        <w:rPr>
          <w:rFonts w:ascii="Arial" w:eastAsia="Arial" w:hAnsi="Arial" w:cs="Arial"/>
          <w:color w:val="auto"/>
        </w:rPr>
        <w:t xml:space="preserve"> </w:t>
      </w:r>
      <w:r w:rsidR="00911A9D" w:rsidRPr="0065566B">
        <w:rPr>
          <w:rFonts w:ascii="Arial" w:eastAsia="Arial" w:hAnsi="Arial" w:cs="Arial"/>
          <w:color w:val="auto"/>
        </w:rPr>
        <w:t>une commande importante</w:t>
      </w:r>
      <w:r w:rsidR="00B74CCD" w:rsidRPr="0065566B">
        <w:rPr>
          <w:rFonts w:ascii="Arial" w:eastAsia="Arial" w:hAnsi="Arial" w:cs="Arial"/>
          <w:color w:val="auto"/>
        </w:rPr>
        <w:t xml:space="preserve"> </w:t>
      </w:r>
      <w:r w:rsidR="001C63DA">
        <w:rPr>
          <w:rFonts w:ascii="Arial" w:eastAsia="Arial" w:hAnsi="Arial" w:cs="Arial"/>
          <w:color w:val="auto"/>
        </w:rPr>
        <w:t xml:space="preserve">pour </w:t>
      </w:r>
      <w:r w:rsidR="00B74CCD" w:rsidRPr="0065566B">
        <w:rPr>
          <w:rFonts w:ascii="Arial" w:eastAsia="Arial" w:hAnsi="Arial" w:cs="Arial"/>
          <w:color w:val="auto"/>
        </w:rPr>
        <w:t xml:space="preserve">un de </w:t>
      </w:r>
      <w:r w:rsidR="0065566B">
        <w:rPr>
          <w:rFonts w:ascii="Arial" w:eastAsia="Arial" w:hAnsi="Arial" w:cs="Arial"/>
          <w:color w:val="auto"/>
        </w:rPr>
        <w:t>s</w:t>
      </w:r>
      <w:r w:rsidR="00B74CCD" w:rsidRPr="0065566B">
        <w:rPr>
          <w:rFonts w:ascii="Arial" w:eastAsia="Arial" w:hAnsi="Arial" w:cs="Arial"/>
          <w:color w:val="auto"/>
        </w:rPr>
        <w:t>es hypermarchés toulousain</w:t>
      </w:r>
      <w:r w:rsidR="0065566B">
        <w:rPr>
          <w:rFonts w:ascii="Arial" w:eastAsia="Arial" w:hAnsi="Arial" w:cs="Arial"/>
          <w:color w:val="auto"/>
        </w:rPr>
        <w:t>s</w:t>
      </w:r>
      <w:r w:rsidR="00B74CCD" w:rsidRPr="0065566B">
        <w:rPr>
          <w:rFonts w:ascii="Arial" w:eastAsia="Arial" w:hAnsi="Arial" w:cs="Arial"/>
          <w:color w:val="auto"/>
        </w:rPr>
        <w:t xml:space="preserve">,. </w:t>
      </w:r>
      <w:r>
        <w:rPr>
          <w:rFonts w:ascii="Arial" w:eastAsia="Arial" w:hAnsi="Arial" w:cs="Arial"/>
          <w:color w:val="auto"/>
        </w:rPr>
        <w:t xml:space="preserve">Si ce produit génère un chiffre d’affaires satisfaisant, elle </w:t>
      </w:r>
      <w:r w:rsidR="0065566B">
        <w:rPr>
          <w:rFonts w:ascii="Arial" w:eastAsia="Arial" w:hAnsi="Arial" w:cs="Arial"/>
          <w:color w:val="auto"/>
        </w:rPr>
        <w:t>pourrait</w:t>
      </w:r>
      <w:r w:rsidR="00B74CCD" w:rsidRPr="0065566B">
        <w:rPr>
          <w:rFonts w:ascii="Arial" w:eastAsia="Arial" w:hAnsi="Arial" w:cs="Arial"/>
          <w:color w:val="auto"/>
        </w:rPr>
        <w:t xml:space="preserve"> par la suite référencer ce produit </w:t>
      </w:r>
      <w:r w:rsidR="001C63DA">
        <w:rPr>
          <w:rFonts w:ascii="Arial" w:eastAsia="Arial" w:hAnsi="Arial" w:cs="Arial"/>
          <w:color w:val="auto"/>
        </w:rPr>
        <w:t xml:space="preserve">et le distribuer </w:t>
      </w:r>
      <w:r w:rsidR="00B74CCD" w:rsidRPr="0065566B">
        <w:rPr>
          <w:rFonts w:ascii="Arial" w:eastAsia="Arial" w:hAnsi="Arial" w:cs="Arial"/>
          <w:color w:val="auto"/>
        </w:rPr>
        <w:t>dans toutes ses enseignes.</w:t>
      </w:r>
    </w:p>
    <w:p w:rsidR="000F43FC" w:rsidRPr="0065566B" w:rsidRDefault="00B74CCD" w:rsidP="000F43FC">
      <w:pPr>
        <w:spacing w:after="120"/>
        <w:ind w:right="7"/>
        <w:jc w:val="both"/>
        <w:rPr>
          <w:color w:val="auto"/>
        </w:rPr>
      </w:pPr>
      <w:r w:rsidRPr="00CE1A3E">
        <w:rPr>
          <w:rFonts w:ascii="Arial" w:eastAsia="Arial" w:hAnsi="Arial" w:cs="Arial"/>
          <w:color w:val="auto"/>
          <w:highlight w:val="white"/>
        </w:rPr>
        <w:t xml:space="preserve">L’exercice comptable coïncide avec l’année civile. L’entreprise </w:t>
      </w:r>
      <w:r w:rsidR="001353E0">
        <w:rPr>
          <w:rFonts w:ascii="Arial" w:eastAsia="Arial" w:hAnsi="Arial" w:cs="Arial"/>
          <w:color w:val="auto"/>
          <w:highlight w:val="white"/>
        </w:rPr>
        <w:t xml:space="preserve">La </w:t>
      </w:r>
      <w:r w:rsidRPr="00CE1A3E">
        <w:rPr>
          <w:rFonts w:ascii="Arial" w:eastAsia="Arial" w:hAnsi="Arial" w:cs="Arial"/>
          <w:color w:val="auto"/>
          <w:highlight w:val="white"/>
        </w:rPr>
        <w:t>Doucette tient sa comptabilité dans un journal unique.</w:t>
      </w:r>
      <w:r w:rsidR="000F43FC" w:rsidRPr="000F43FC">
        <w:rPr>
          <w:rFonts w:ascii="Arial" w:eastAsia="Arial" w:hAnsi="Arial" w:cs="Arial"/>
          <w:color w:val="auto"/>
        </w:rPr>
        <w:t xml:space="preserve"> </w:t>
      </w:r>
      <w:r w:rsidR="000F43FC">
        <w:rPr>
          <w:rFonts w:ascii="Arial" w:eastAsia="Arial" w:hAnsi="Arial" w:cs="Arial"/>
          <w:color w:val="auto"/>
        </w:rPr>
        <w:t>Par mesure de simplification, la réglementation fiscale relative à la TVA, spécifique aux départements d’Outre-mer, n’est pas prise en compte dans le sujet. Par ailleurs, on considérera que t</w:t>
      </w:r>
      <w:r w:rsidR="000F43FC" w:rsidRPr="00CE1A3E">
        <w:rPr>
          <w:rFonts w:ascii="Arial" w:eastAsia="Arial" w:hAnsi="Arial" w:cs="Arial"/>
          <w:color w:val="auto"/>
          <w:highlight w:val="white"/>
        </w:rPr>
        <w:t>outes les opérations sont</w:t>
      </w:r>
      <w:r w:rsidR="000F43FC">
        <w:rPr>
          <w:rFonts w:ascii="Arial" w:eastAsia="Arial" w:hAnsi="Arial" w:cs="Arial"/>
          <w:color w:val="auto"/>
          <w:highlight w:val="white"/>
        </w:rPr>
        <w:t xml:space="preserve"> soumises au taux de TVA </w:t>
      </w:r>
      <w:r w:rsidR="000F43FC" w:rsidRPr="00CE1A3E">
        <w:rPr>
          <w:rFonts w:ascii="Arial" w:eastAsia="Arial" w:hAnsi="Arial" w:cs="Arial"/>
          <w:color w:val="auto"/>
          <w:highlight w:val="white"/>
        </w:rPr>
        <w:t>de 20 %.</w:t>
      </w:r>
      <w:r w:rsidR="000F43FC">
        <w:rPr>
          <w:rFonts w:ascii="Arial" w:eastAsia="Arial" w:hAnsi="Arial" w:cs="Arial"/>
          <w:color w:val="auto"/>
        </w:rPr>
        <w:t xml:space="preserve"> </w:t>
      </w:r>
    </w:p>
    <w:p w:rsidR="00F66907" w:rsidRPr="00CE1A3E" w:rsidRDefault="00F66907" w:rsidP="004253D4">
      <w:pPr>
        <w:spacing w:after="120"/>
        <w:ind w:right="7"/>
        <w:jc w:val="both"/>
        <w:rPr>
          <w:color w:val="auto"/>
        </w:rPr>
      </w:pPr>
    </w:p>
    <w:p w:rsidR="00F66907" w:rsidRDefault="00F66907" w:rsidP="004253D4">
      <w:pPr>
        <w:ind w:right="7"/>
        <w:jc w:val="both"/>
        <w:rPr>
          <w:color w:val="auto"/>
        </w:rPr>
      </w:pPr>
    </w:p>
    <w:p w:rsidR="0021078E" w:rsidRDefault="0021078E" w:rsidP="004253D4">
      <w:pPr>
        <w:ind w:right="7"/>
        <w:jc w:val="both"/>
        <w:rPr>
          <w:color w:val="auto"/>
        </w:rPr>
      </w:pPr>
    </w:p>
    <w:p w:rsidR="00E44FBC" w:rsidRDefault="00E44FBC" w:rsidP="004253D4">
      <w:pPr>
        <w:ind w:right="7"/>
        <w:jc w:val="both"/>
        <w:rPr>
          <w:color w:val="auto"/>
        </w:rPr>
      </w:pPr>
    </w:p>
    <w:p w:rsidR="00E44FBC" w:rsidRPr="00807CA2" w:rsidRDefault="00E44FBC" w:rsidP="004253D4">
      <w:pPr>
        <w:ind w:right="7"/>
        <w:jc w:val="both"/>
        <w:rPr>
          <w:color w:val="auto"/>
        </w:rPr>
      </w:pPr>
    </w:p>
    <w:p w:rsidR="00E44FBC" w:rsidRDefault="00E44FBC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br w:type="page"/>
      </w:r>
    </w:p>
    <w:p w:rsidR="00CA0217" w:rsidRDefault="00CA0217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  <w:highlight w:val="white"/>
        </w:rPr>
      </w:pPr>
    </w:p>
    <w:p w:rsidR="00F66907" w:rsidRPr="00807CA2" w:rsidRDefault="00B74CCD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1 –  </w:t>
      </w:r>
      <w:r w:rsidR="002C2C78">
        <w:rPr>
          <w:rFonts w:ascii="Arial" w:eastAsia="Arial" w:hAnsi="Arial" w:cs="Arial"/>
          <w:b/>
          <w:color w:val="auto"/>
          <w:sz w:val="24"/>
          <w:szCs w:val="24"/>
        </w:rPr>
        <w:t>ACTIVITÉ COMMERCIALE ET INVESTISSEMENT</w:t>
      </w: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F66907" w:rsidRPr="007B1EF2" w:rsidRDefault="002C2C78" w:rsidP="004253D4">
      <w:pPr>
        <w:spacing w:after="120"/>
        <w:ind w:right="7"/>
        <w:jc w:val="both"/>
        <w:rPr>
          <w:color w:val="auto"/>
        </w:rPr>
      </w:pPr>
      <w:r w:rsidRPr="007B1EF2">
        <w:rPr>
          <w:rFonts w:ascii="Arial" w:eastAsia="Arial" w:hAnsi="Arial" w:cs="Arial"/>
          <w:color w:val="auto"/>
        </w:rPr>
        <w:t>L</w:t>
      </w:r>
      <w:r w:rsidR="00C10E2A">
        <w:rPr>
          <w:rFonts w:ascii="Arial" w:eastAsia="Arial" w:hAnsi="Arial" w:cs="Arial"/>
          <w:color w:val="auto"/>
        </w:rPr>
        <w:t>’assistant</w:t>
      </w:r>
      <w:r w:rsidR="00B74CCD" w:rsidRPr="007B1EF2">
        <w:rPr>
          <w:rFonts w:ascii="Arial" w:eastAsia="Arial" w:hAnsi="Arial" w:cs="Arial"/>
          <w:color w:val="auto"/>
        </w:rPr>
        <w:t xml:space="preserve"> est chargé de l'enregistrement comptable des factures d'achat et de vente de l'entreprise. Trois fois par an</w:t>
      </w:r>
      <w:r w:rsidR="00ED5628">
        <w:rPr>
          <w:rFonts w:ascii="Arial" w:eastAsia="Arial" w:hAnsi="Arial" w:cs="Arial"/>
          <w:color w:val="auto"/>
        </w:rPr>
        <w:t>,</w:t>
      </w:r>
      <w:r w:rsidR="00B74CCD" w:rsidRPr="007B1EF2">
        <w:rPr>
          <w:rFonts w:ascii="Arial" w:eastAsia="Arial" w:hAnsi="Arial" w:cs="Arial"/>
          <w:color w:val="auto"/>
        </w:rPr>
        <w:t xml:space="preserve"> l'ent</w:t>
      </w:r>
      <w:r w:rsidRPr="007B1EF2">
        <w:rPr>
          <w:rFonts w:ascii="Arial" w:eastAsia="Arial" w:hAnsi="Arial" w:cs="Arial"/>
          <w:color w:val="auto"/>
        </w:rPr>
        <w:t xml:space="preserve">reprise missionne un comptable </w:t>
      </w:r>
      <w:r w:rsidR="00B74CCD" w:rsidRPr="007B1EF2">
        <w:rPr>
          <w:rFonts w:ascii="Arial" w:eastAsia="Arial" w:hAnsi="Arial" w:cs="Arial"/>
          <w:color w:val="auto"/>
        </w:rPr>
        <w:t>pour vérifier les comptes de l'entreprise.</w:t>
      </w:r>
    </w:p>
    <w:p w:rsidR="00F66907" w:rsidRPr="007B1EF2" w:rsidRDefault="002C2C78" w:rsidP="004253D4">
      <w:pPr>
        <w:ind w:right="7"/>
        <w:jc w:val="both"/>
        <w:rPr>
          <w:color w:val="auto"/>
        </w:rPr>
      </w:pPr>
      <w:r w:rsidRPr="007B1EF2">
        <w:rPr>
          <w:rFonts w:ascii="Arial" w:eastAsia="Arial" w:hAnsi="Arial" w:cs="Arial"/>
          <w:color w:val="auto"/>
        </w:rPr>
        <w:t>Lors de la derniè</w:t>
      </w:r>
      <w:r w:rsidR="00C10E2A">
        <w:rPr>
          <w:rFonts w:ascii="Arial" w:eastAsia="Arial" w:hAnsi="Arial" w:cs="Arial"/>
          <w:color w:val="auto"/>
        </w:rPr>
        <w:t>re intervention du comptable, l’assistant</w:t>
      </w:r>
      <w:r w:rsidRPr="007B1EF2">
        <w:rPr>
          <w:rFonts w:ascii="Arial" w:eastAsia="Arial" w:hAnsi="Arial" w:cs="Arial"/>
          <w:color w:val="auto"/>
        </w:rPr>
        <w:t xml:space="preserve"> lui remet</w:t>
      </w:r>
      <w:r w:rsidR="00B74CCD" w:rsidRPr="007B1EF2">
        <w:rPr>
          <w:rFonts w:ascii="Arial" w:eastAsia="Arial" w:hAnsi="Arial" w:cs="Arial"/>
          <w:color w:val="auto"/>
        </w:rPr>
        <w:t xml:space="preserve"> un dossier contenant des documents comptables qu'</w:t>
      </w:r>
      <w:r w:rsidRPr="007B1EF2">
        <w:rPr>
          <w:rFonts w:ascii="Arial" w:eastAsia="Arial" w:hAnsi="Arial" w:cs="Arial"/>
          <w:color w:val="auto"/>
        </w:rPr>
        <w:t>il</w:t>
      </w:r>
      <w:r w:rsidR="00B74CCD" w:rsidRPr="007B1EF2">
        <w:rPr>
          <w:rFonts w:ascii="Arial" w:eastAsia="Arial" w:hAnsi="Arial" w:cs="Arial"/>
          <w:color w:val="auto"/>
        </w:rPr>
        <w:t xml:space="preserve"> n'a pas su enregistrer.</w:t>
      </w:r>
    </w:p>
    <w:p w:rsidR="00441F0C" w:rsidRDefault="00441F0C" w:rsidP="004253D4">
      <w:pPr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6907" w:rsidRPr="00B12BCB" w:rsidRDefault="00727C8F" w:rsidP="004253D4">
      <w:pPr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A</w:t>
      </w:r>
      <w:r w:rsidR="00B12BC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D7EEB">
        <w:rPr>
          <w:rFonts w:ascii="Arial" w:eastAsia="Arial" w:hAnsi="Arial" w:cs="Arial"/>
          <w:b/>
          <w:color w:val="auto"/>
          <w:sz w:val="24"/>
          <w:szCs w:val="24"/>
        </w:rPr>
        <w:t xml:space="preserve">– </w:t>
      </w:r>
      <w:r w:rsidR="00B74CCD" w:rsidRPr="00807CA2">
        <w:rPr>
          <w:rFonts w:ascii="Arial" w:eastAsia="Arial" w:hAnsi="Arial" w:cs="Arial"/>
          <w:b/>
          <w:color w:val="auto"/>
          <w:sz w:val="24"/>
          <w:szCs w:val="24"/>
        </w:rPr>
        <w:t>Les factures</w:t>
      </w:r>
    </w:p>
    <w:p w:rsidR="00711380" w:rsidRPr="007B1EF2" w:rsidRDefault="00727C8F" w:rsidP="00711380">
      <w:pPr>
        <w:spacing w:before="120"/>
        <w:ind w:right="7"/>
        <w:jc w:val="both"/>
        <w:rPr>
          <w:color w:val="auto"/>
        </w:rPr>
      </w:pPr>
      <w:r w:rsidRPr="007B1EF2">
        <w:rPr>
          <w:rFonts w:ascii="Arial" w:eastAsia="Arial" w:hAnsi="Arial" w:cs="Arial"/>
          <w:color w:val="auto"/>
        </w:rPr>
        <w:t>Pour faciliter les enregistrements, le comptable a mis en place un plan des comptes de la société</w:t>
      </w:r>
      <w:r w:rsidR="00711380">
        <w:rPr>
          <w:rFonts w:ascii="Arial" w:eastAsia="Arial" w:hAnsi="Arial" w:cs="Arial"/>
          <w:color w:val="auto"/>
        </w:rPr>
        <w:t xml:space="preserve">. Il permet par exemple de distinguer </w:t>
      </w:r>
      <w:r w:rsidRPr="007B1EF2">
        <w:rPr>
          <w:rFonts w:ascii="Arial" w:eastAsia="Arial" w:hAnsi="Arial" w:cs="Arial"/>
          <w:color w:val="auto"/>
        </w:rPr>
        <w:t>les nouveaux clients hexagonaux.</w:t>
      </w:r>
      <w:r w:rsidR="00711380" w:rsidRPr="00711380">
        <w:rPr>
          <w:rFonts w:ascii="Arial" w:eastAsia="Arial" w:hAnsi="Arial" w:cs="Arial"/>
          <w:color w:val="auto"/>
        </w:rPr>
        <w:t xml:space="preserve"> </w:t>
      </w:r>
      <w:r w:rsidR="00711380">
        <w:rPr>
          <w:rFonts w:ascii="Arial" w:eastAsia="Arial" w:hAnsi="Arial" w:cs="Arial"/>
          <w:color w:val="auto"/>
        </w:rPr>
        <w:t>Par ailleurs, la liste des matières premières et des produits finis permet d’adapter les comptes d’achats et de ventes aux besoins.</w:t>
      </w:r>
    </w:p>
    <w:p w:rsidR="00727C8F" w:rsidRPr="007B1EF2" w:rsidRDefault="00727C8F" w:rsidP="004253D4">
      <w:pPr>
        <w:ind w:right="7"/>
        <w:jc w:val="both"/>
        <w:rPr>
          <w:color w:val="auto"/>
        </w:rPr>
      </w:pPr>
    </w:p>
    <w:p w:rsidR="00727C8F" w:rsidRPr="007B1EF2" w:rsidRDefault="00727C8F" w:rsidP="004253D4">
      <w:pPr>
        <w:ind w:right="7"/>
        <w:jc w:val="both"/>
        <w:rPr>
          <w:color w:val="auto"/>
        </w:rPr>
      </w:pPr>
      <w:r w:rsidRPr="007B1EF2">
        <w:rPr>
          <w:rFonts w:ascii="Arial" w:eastAsia="Arial" w:hAnsi="Arial" w:cs="Arial"/>
          <w:color w:val="auto"/>
        </w:rPr>
        <w:t xml:space="preserve">Vous disposez des annexes 1, 2 </w:t>
      </w:r>
      <w:r>
        <w:rPr>
          <w:rFonts w:ascii="Arial" w:eastAsia="Arial" w:hAnsi="Arial" w:cs="Arial"/>
          <w:color w:val="auto"/>
        </w:rPr>
        <w:t>et 3.</w:t>
      </w:r>
    </w:p>
    <w:p w:rsidR="00727C8F" w:rsidRPr="00B12BCB" w:rsidRDefault="00727C8F" w:rsidP="004253D4">
      <w:pPr>
        <w:spacing w:before="120"/>
        <w:ind w:right="7"/>
        <w:jc w:val="center"/>
        <w:rPr>
          <w:color w:val="auto"/>
        </w:rPr>
      </w:pPr>
      <w:r w:rsidRPr="00B12BCB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711380" w:rsidRDefault="00727C8F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 xml:space="preserve">Indiquer </w:t>
      </w:r>
      <w:r>
        <w:rPr>
          <w:rFonts w:ascii="Arial" w:eastAsia="Arial" w:hAnsi="Arial" w:cs="Arial"/>
          <w:b/>
          <w:color w:val="auto"/>
        </w:rPr>
        <w:t xml:space="preserve">les </w:t>
      </w:r>
      <w:r w:rsidR="00711380">
        <w:rPr>
          <w:rFonts w:ascii="Arial" w:eastAsia="Arial" w:hAnsi="Arial" w:cs="Arial"/>
          <w:b/>
          <w:color w:val="auto"/>
        </w:rPr>
        <w:t>caractéristiques de la codification des comptes clients. Proposer une codification des comptes d’achat</w:t>
      </w:r>
      <w:r w:rsidR="004C5A23">
        <w:rPr>
          <w:rFonts w:ascii="Arial" w:eastAsia="Arial" w:hAnsi="Arial" w:cs="Arial"/>
          <w:b/>
          <w:color w:val="auto"/>
        </w:rPr>
        <w:t xml:space="preserve"> de matières premières</w:t>
      </w:r>
      <w:r w:rsidR="00711380">
        <w:rPr>
          <w:rFonts w:ascii="Arial" w:eastAsia="Arial" w:hAnsi="Arial" w:cs="Arial"/>
          <w:b/>
          <w:color w:val="auto"/>
        </w:rPr>
        <w:t xml:space="preserve"> et de ventes</w:t>
      </w:r>
      <w:r w:rsidR="004C5A23">
        <w:rPr>
          <w:rFonts w:ascii="Arial" w:eastAsia="Arial" w:hAnsi="Arial" w:cs="Arial"/>
          <w:b/>
          <w:color w:val="auto"/>
        </w:rPr>
        <w:t xml:space="preserve"> de produits finis</w:t>
      </w:r>
      <w:r w:rsidR="00711380">
        <w:rPr>
          <w:rFonts w:ascii="Arial" w:eastAsia="Arial" w:hAnsi="Arial" w:cs="Arial"/>
          <w:b/>
          <w:color w:val="auto"/>
        </w:rPr>
        <w:t>.</w:t>
      </w:r>
    </w:p>
    <w:p w:rsidR="00F66907" w:rsidRPr="00E64572" w:rsidRDefault="00B74CCD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>Présenter les écritures comptables de</w:t>
      </w:r>
      <w:r w:rsidR="0021078E">
        <w:rPr>
          <w:rFonts w:ascii="Arial" w:eastAsia="Arial" w:hAnsi="Arial" w:cs="Arial"/>
          <w:b/>
          <w:color w:val="auto"/>
        </w:rPr>
        <w:t>s</w:t>
      </w:r>
      <w:r w:rsidRPr="00B12BCB">
        <w:rPr>
          <w:rFonts w:ascii="Arial" w:eastAsia="Arial" w:hAnsi="Arial" w:cs="Arial"/>
          <w:b/>
          <w:color w:val="auto"/>
        </w:rPr>
        <w:t xml:space="preserve"> factures </w:t>
      </w:r>
      <w:r w:rsidR="0021078E">
        <w:rPr>
          <w:rFonts w:ascii="Arial" w:eastAsia="Arial" w:hAnsi="Arial" w:cs="Arial"/>
          <w:b/>
          <w:color w:val="auto"/>
        </w:rPr>
        <w:t xml:space="preserve">de l’annexe 3 </w:t>
      </w:r>
      <w:r w:rsidRPr="00B12BCB">
        <w:rPr>
          <w:rFonts w:ascii="Arial" w:eastAsia="Arial" w:hAnsi="Arial" w:cs="Arial"/>
          <w:b/>
          <w:color w:val="auto"/>
        </w:rPr>
        <w:t xml:space="preserve">dans le journal de </w:t>
      </w:r>
      <w:r w:rsidR="00444AC3">
        <w:rPr>
          <w:rFonts w:ascii="Arial" w:eastAsia="Arial" w:hAnsi="Arial" w:cs="Arial"/>
          <w:b/>
          <w:color w:val="auto"/>
        </w:rPr>
        <w:t>La Doucette</w:t>
      </w:r>
      <w:r w:rsidR="00711380">
        <w:rPr>
          <w:rFonts w:ascii="Arial" w:eastAsia="Arial" w:hAnsi="Arial" w:cs="Arial"/>
          <w:b/>
          <w:color w:val="auto"/>
        </w:rPr>
        <w:t>.</w:t>
      </w:r>
    </w:p>
    <w:p w:rsidR="00F66907" w:rsidRPr="00E64572" w:rsidRDefault="00B74CCD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>Indiquer l'incidence de l’enregistrement de la facture n°</w:t>
      </w:r>
      <w:r w:rsidRPr="00E64572">
        <w:rPr>
          <w:rFonts w:ascii="Arial" w:eastAsia="Arial" w:hAnsi="Arial" w:cs="Arial"/>
          <w:b/>
          <w:color w:val="auto"/>
        </w:rPr>
        <w:t xml:space="preserve"> </w:t>
      </w:r>
      <w:r w:rsidRPr="00B12BCB">
        <w:rPr>
          <w:rFonts w:ascii="Arial" w:eastAsia="Arial" w:hAnsi="Arial" w:cs="Arial"/>
          <w:b/>
          <w:color w:val="auto"/>
        </w:rPr>
        <w:t>FV256 sur le bilan, le compte de résultat et la trésorerie.</w:t>
      </w:r>
    </w:p>
    <w:p w:rsidR="00E44FBC" w:rsidRDefault="00E44FBC" w:rsidP="004253D4">
      <w:pPr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6907" w:rsidRPr="00807CA2" w:rsidRDefault="00727C8F" w:rsidP="004253D4">
      <w:pPr>
        <w:ind w:right="7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B</w:t>
      </w:r>
      <w:r w:rsidR="00B74CCD"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– La nouvelle machine et </w:t>
      </w:r>
      <w:r w:rsidR="00ED5628">
        <w:rPr>
          <w:rFonts w:ascii="Arial" w:eastAsia="Arial" w:hAnsi="Arial" w:cs="Arial"/>
          <w:b/>
          <w:color w:val="auto"/>
          <w:sz w:val="24"/>
          <w:szCs w:val="24"/>
        </w:rPr>
        <w:t>l’</w:t>
      </w:r>
      <w:r w:rsidR="00B74CCD" w:rsidRPr="00807CA2">
        <w:rPr>
          <w:rFonts w:ascii="Arial" w:eastAsia="Arial" w:hAnsi="Arial" w:cs="Arial"/>
          <w:b/>
          <w:color w:val="auto"/>
          <w:sz w:val="24"/>
          <w:szCs w:val="24"/>
        </w:rPr>
        <w:t>amortissement</w:t>
      </w:r>
    </w:p>
    <w:p w:rsidR="00F66907" w:rsidRPr="00CF27A8" w:rsidRDefault="00B74CCD" w:rsidP="004253D4">
      <w:pPr>
        <w:spacing w:before="120"/>
        <w:ind w:right="7"/>
        <w:jc w:val="both"/>
        <w:rPr>
          <w:rFonts w:ascii="Arial" w:hAnsi="Arial" w:cs="Arial"/>
          <w:color w:val="auto"/>
        </w:rPr>
      </w:pPr>
      <w:r w:rsidRPr="00CF27A8">
        <w:rPr>
          <w:rFonts w:ascii="Arial" w:eastAsia="Arial" w:hAnsi="Arial" w:cs="Arial"/>
          <w:color w:val="auto"/>
        </w:rPr>
        <w:t>L’entreprise a acquis et mis en service</w:t>
      </w:r>
      <w:r w:rsidR="00C10E2A">
        <w:rPr>
          <w:rFonts w:ascii="Arial" w:eastAsia="Arial" w:hAnsi="Arial" w:cs="Arial"/>
          <w:color w:val="auto"/>
        </w:rPr>
        <w:t>,</w:t>
      </w:r>
      <w:r w:rsidRPr="00CF27A8">
        <w:rPr>
          <w:rFonts w:ascii="Arial" w:eastAsia="Arial" w:hAnsi="Arial" w:cs="Arial"/>
          <w:color w:val="auto"/>
        </w:rPr>
        <w:t xml:space="preserve"> le 15 février 201</w:t>
      </w:r>
      <w:r w:rsidR="00A11FC4">
        <w:rPr>
          <w:rFonts w:ascii="Arial" w:eastAsia="Arial" w:hAnsi="Arial" w:cs="Arial"/>
          <w:color w:val="auto"/>
        </w:rPr>
        <w:t>6</w:t>
      </w:r>
      <w:r w:rsidRPr="00CF27A8">
        <w:rPr>
          <w:rFonts w:ascii="Arial" w:eastAsia="Arial" w:hAnsi="Arial" w:cs="Arial"/>
          <w:color w:val="auto"/>
        </w:rPr>
        <w:t>, une machine permettant d'emballer les confiseries une à une pour une meilleure conservation.</w:t>
      </w:r>
      <w:r w:rsidR="00264D2B">
        <w:rPr>
          <w:rFonts w:ascii="Arial" w:eastAsia="Arial" w:hAnsi="Arial" w:cs="Arial"/>
          <w:color w:val="auto"/>
        </w:rPr>
        <w:t xml:space="preserve"> L</w:t>
      </w:r>
      <w:r w:rsidRPr="00CF27A8">
        <w:rPr>
          <w:rFonts w:ascii="Arial" w:eastAsia="Arial" w:hAnsi="Arial" w:cs="Arial"/>
          <w:color w:val="auto"/>
        </w:rPr>
        <w:t xml:space="preserve">e gérant </w:t>
      </w:r>
      <w:r w:rsidR="00264D2B">
        <w:rPr>
          <w:rFonts w:ascii="Arial" w:eastAsia="Arial" w:hAnsi="Arial" w:cs="Arial"/>
          <w:color w:val="auto"/>
        </w:rPr>
        <w:t>a l’intention de conserver ce matériel de production 4 ans, mais n’est pas en mesure d’</w:t>
      </w:r>
      <w:r w:rsidR="00C67C5C">
        <w:rPr>
          <w:rFonts w:ascii="Arial" w:eastAsia="Arial" w:hAnsi="Arial" w:cs="Arial"/>
          <w:color w:val="auto"/>
        </w:rPr>
        <w:t xml:space="preserve">en </w:t>
      </w:r>
      <w:r w:rsidR="00264D2B">
        <w:rPr>
          <w:rFonts w:ascii="Arial" w:eastAsia="Arial" w:hAnsi="Arial" w:cs="Arial"/>
          <w:color w:val="auto"/>
        </w:rPr>
        <w:t xml:space="preserve">évaluer </w:t>
      </w:r>
      <w:r w:rsidR="00C67C5C">
        <w:rPr>
          <w:rFonts w:ascii="Arial" w:eastAsia="Arial" w:hAnsi="Arial" w:cs="Arial"/>
          <w:color w:val="auto"/>
        </w:rPr>
        <w:t>le</w:t>
      </w:r>
      <w:r w:rsidR="00264D2B">
        <w:rPr>
          <w:rFonts w:ascii="Arial" w:eastAsia="Arial" w:hAnsi="Arial" w:cs="Arial"/>
          <w:color w:val="auto"/>
        </w:rPr>
        <w:t xml:space="preserve"> rythme d’utilisation car il </w:t>
      </w:r>
      <w:r w:rsidRPr="00CF27A8">
        <w:rPr>
          <w:rFonts w:ascii="Arial" w:eastAsia="Arial" w:hAnsi="Arial" w:cs="Arial"/>
          <w:color w:val="auto"/>
        </w:rPr>
        <w:t>ne connaît pas encore les volumes et la fréquence des commandes à venir.</w:t>
      </w:r>
    </w:p>
    <w:p w:rsidR="00B12BCB" w:rsidRDefault="00B12BCB" w:rsidP="004253D4">
      <w:pPr>
        <w:ind w:right="7"/>
        <w:jc w:val="both"/>
        <w:rPr>
          <w:rFonts w:ascii="Arial" w:eastAsia="Arial" w:hAnsi="Arial" w:cs="Arial"/>
          <w:color w:val="auto"/>
        </w:rPr>
      </w:pPr>
    </w:p>
    <w:p w:rsidR="001E7CBB" w:rsidRPr="00CF27A8" w:rsidRDefault="001E7CBB" w:rsidP="004253D4">
      <w:pPr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Vous disposez de l’annexe 4.</w:t>
      </w:r>
    </w:p>
    <w:p w:rsidR="00F66907" w:rsidRPr="00B03EC2" w:rsidRDefault="00B74CCD" w:rsidP="004253D4">
      <w:pPr>
        <w:spacing w:before="240" w:after="120"/>
        <w:ind w:right="7"/>
        <w:jc w:val="center"/>
        <w:rPr>
          <w:rFonts w:ascii="Arial" w:eastAsia="Arial" w:hAnsi="Arial" w:cs="Arial"/>
          <w:b/>
          <w:color w:val="auto"/>
          <w:highlight w:val="white"/>
          <w:u w:val="single"/>
        </w:rPr>
      </w:pPr>
      <w:r w:rsidRPr="00B12BCB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BB6621" w:rsidRDefault="00BB6621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Calculer le coût d’acquisition de l’emballeuse RX45.</w:t>
      </w:r>
    </w:p>
    <w:p w:rsidR="00F66907" w:rsidRPr="00E64572" w:rsidRDefault="00B74CCD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 xml:space="preserve">Présenter l’écriture comptable de l’acquisition de la machine dans le journal de </w:t>
      </w:r>
      <w:r w:rsidR="00444AC3">
        <w:rPr>
          <w:rFonts w:ascii="Arial" w:eastAsia="Arial" w:hAnsi="Arial" w:cs="Arial"/>
          <w:b/>
          <w:color w:val="auto"/>
        </w:rPr>
        <w:t>La Doucette</w:t>
      </w:r>
      <w:r w:rsidRPr="00B12BCB">
        <w:rPr>
          <w:rFonts w:ascii="Arial" w:eastAsia="Arial" w:hAnsi="Arial" w:cs="Arial"/>
          <w:b/>
          <w:color w:val="auto"/>
        </w:rPr>
        <w:t>.</w:t>
      </w:r>
    </w:p>
    <w:p w:rsidR="00F66907" w:rsidRPr="00E64572" w:rsidRDefault="00B74CCD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>Expliquer pourquoi le mode d'amortissement linéaire a été choisi pour la machine.</w:t>
      </w:r>
    </w:p>
    <w:p w:rsidR="00F66907" w:rsidRPr="00E64572" w:rsidRDefault="00EF1290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Présenter</w:t>
      </w:r>
      <w:r w:rsidR="00B74CCD" w:rsidRPr="00B12BCB">
        <w:rPr>
          <w:rFonts w:ascii="Arial" w:eastAsia="Arial" w:hAnsi="Arial" w:cs="Arial"/>
          <w:b/>
          <w:color w:val="auto"/>
        </w:rPr>
        <w:t xml:space="preserve"> le tableau d'amortissement de la mac</w:t>
      </w:r>
      <w:r w:rsidR="00484130">
        <w:rPr>
          <w:rFonts w:ascii="Arial" w:eastAsia="Arial" w:hAnsi="Arial" w:cs="Arial"/>
          <w:b/>
          <w:color w:val="auto"/>
        </w:rPr>
        <w:t>hine.</w:t>
      </w:r>
    </w:p>
    <w:p w:rsidR="00F66907" w:rsidRPr="00E64572" w:rsidRDefault="00B74CCD" w:rsidP="00EF1290">
      <w:pPr>
        <w:numPr>
          <w:ilvl w:val="0"/>
          <w:numId w:val="1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>Enregistrer au journal de l'entreprise l'annuité d'amortissement de l'année 2016.</w:t>
      </w:r>
    </w:p>
    <w:p w:rsidR="00ED3F3D" w:rsidRPr="00B12BCB" w:rsidRDefault="00ED3F3D" w:rsidP="004253D4">
      <w:pPr>
        <w:tabs>
          <w:tab w:val="left" w:pos="852"/>
        </w:tabs>
        <w:ind w:right="7"/>
        <w:jc w:val="both"/>
        <w:rPr>
          <w:color w:val="auto"/>
        </w:rPr>
      </w:pPr>
    </w:p>
    <w:p w:rsidR="00CA0217" w:rsidRDefault="00CA0217" w:rsidP="004253D4">
      <w:pPr>
        <w:ind w:right="7"/>
        <w:rPr>
          <w:color w:val="auto"/>
        </w:rPr>
      </w:pPr>
    </w:p>
    <w:p w:rsidR="00F66907" w:rsidRPr="00807CA2" w:rsidRDefault="00B74CCD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2 –  </w:t>
      </w:r>
      <w:r w:rsidR="00B12BCB">
        <w:rPr>
          <w:rFonts w:ascii="Arial" w:eastAsia="Arial" w:hAnsi="Arial" w:cs="Arial"/>
          <w:b/>
          <w:color w:val="auto"/>
          <w:sz w:val="24"/>
          <w:szCs w:val="24"/>
        </w:rPr>
        <w:t xml:space="preserve">ANALYSE DE LA PERFORMANCE </w:t>
      </w:r>
    </w:p>
    <w:p w:rsidR="00202045" w:rsidRDefault="00202045" w:rsidP="004253D4">
      <w:pPr>
        <w:ind w:right="7"/>
        <w:jc w:val="both"/>
        <w:rPr>
          <w:color w:val="auto"/>
        </w:rPr>
      </w:pPr>
    </w:p>
    <w:p w:rsidR="00C10E2A" w:rsidRDefault="00202045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Dans un contexte de crise, l</w:t>
      </w:r>
      <w:r w:rsidRPr="00202045">
        <w:rPr>
          <w:rFonts w:ascii="Arial" w:eastAsia="Arial" w:hAnsi="Arial" w:cs="Arial"/>
          <w:color w:val="auto"/>
        </w:rPr>
        <w:t xml:space="preserve">e marché </w:t>
      </w:r>
      <w:r>
        <w:rPr>
          <w:rFonts w:ascii="Arial" w:eastAsia="Arial" w:hAnsi="Arial" w:cs="Arial"/>
          <w:color w:val="auto"/>
        </w:rPr>
        <w:t>de la confiserie reste</w:t>
      </w:r>
      <w:r w:rsidRPr="00202045">
        <w:rPr>
          <w:rFonts w:ascii="Arial" w:eastAsia="Arial" w:hAnsi="Arial" w:cs="Arial"/>
          <w:color w:val="auto"/>
        </w:rPr>
        <w:t xml:space="preserve"> en forte croissance, porté par l’entité enfant-famille. Pour résister à la forte concurrence</w:t>
      </w:r>
      <w:r>
        <w:rPr>
          <w:rFonts w:ascii="Arial" w:eastAsia="Arial" w:hAnsi="Arial" w:cs="Arial"/>
          <w:color w:val="auto"/>
        </w:rPr>
        <w:t>,</w:t>
      </w:r>
      <w:r w:rsidRPr="00202045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l</w:t>
      </w:r>
      <w:r w:rsidRPr="00202045">
        <w:rPr>
          <w:rFonts w:ascii="Arial" w:eastAsia="Arial" w:hAnsi="Arial" w:cs="Arial"/>
          <w:color w:val="auto"/>
        </w:rPr>
        <w:t>es industriels multiplient les lancements, avec parfois une impression de désorganisation dans les linéaires</w:t>
      </w:r>
      <w:r>
        <w:rPr>
          <w:rFonts w:ascii="Arial" w:eastAsia="Arial" w:hAnsi="Arial" w:cs="Arial"/>
          <w:color w:val="auto"/>
        </w:rPr>
        <w:t>.</w:t>
      </w:r>
      <w:r w:rsidRPr="00202045">
        <w:rPr>
          <w:rFonts w:ascii="Arial" w:eastAsia="Arial" w:hAnsi="Arial" w:cs="Arial"/>
          <w:color w:val="auto"/>
        </w:rPr>
        <w:t xml:space="preserve"> </w:t>
      </w:r>
      <w:r w:rsidR="00444AC3">
        <w:rPr>
          <w:rFonts w:ascii="Arial" w:eastAsia="Arial" w:hAnsi="Arial" w:cs="Arial"/>
          <w:color w:val="auto"/>
        </w:rPr>
        <w:t>La Doucette</w:t>
      </w:r>
      <w:r w:rsidRPr="00202045">
        <w:rPr>
          <w:rFonts w:ascii="Arial" w:eastAsia="Arial" w:hAnsi="Arial" w:cs="Arial"/>
          <w:color w:val="auto"/>
        </w:rPr>
        <w:t xml:space="preserve">, comme d’autres producteurs, </w:t>
      </w:r>
      <w:r>
        <w:rPr>
          <w:rFonts w:ascii="Arial" w:eastAsia="Arial" w:hAnsi="Arial" w:cs="Arial"/>
          <w:color w:val="auto"/>
        </w:rPr>
        <w:t>privilégie</w:t>
      </w:r>
      <w:r w:rsidRPr="00202045">
        <w:rPr>
          <w:rFonts w:ascii="Arial" w:eastAsia="Arial" w:hAnsi="Arial" w:cs="Arial"/>
          <w:color w:val="auto"/>
        </w:rPr>
        <w:t xml:space="preserve"> les confiseries traditionnelles, </w:t>
      </w:r>
      <w:r>
        <w:rPr>
          <w:rFonts w:ascii="Arial" w:eastAsia="Arial" w:hAnsi="Arial" w:cs="Arial"/>
          <w:color w:val="auto"/>
        </w:rPr>
        <w:t>dont le chiffre d’affaires</w:t>
      </w:r>
      <w:r w:rsidRPr="00202045">
        <w:rPr>
          <w:rFonts w:ascii="Arial" w:eastAsia="Arial" w:hAnsi="Arial" w:cs="Arial"/>
          <w:color w:val="auto"/>
        </w:rPr>
        <w:t xml:space="preserve"> représente 13,5 % du marché</w:t>
      </w:r>
      <w:r w:rsidR="00903B91">
        <w:rPr>
          <w:rFonts w:ascii="Arial" w:eastAsia="Arial" w:hAnsi="Arial" w:cs="Arial"/>
          <w:color w:val="auto"/>
        </w:rPr>
        <w:t xml:space="preserve"> global des confiseries</w:t>
      </w:r>
      <w:r w:rsidR="001E7CBB">
        <w:rPr>
          <w:rFonts w:ascii="Arial" w:eastAsia="Arial" w:hAnsi="Arial" w:cs="Arial"/>
          <w:color w:val="auto"/>
        </w:rPr>
        <w:t>.</w:t>
      </w:r>
    </w:p>
    <w:p w:rsidR="00202045" w:rsidRPr="00202045" w:rsidRDefault="00202045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Pour assurer son développement s</w:t>
      </w:r>
      <w:r w:rsidRPr="00202045">
        <w:rPr>
          <w:rFonts w:ascii="Arial" w:eastAsia="Arial" w:hAnsi="Arial" w:cs="Arial"/>
          <w:color w:val="auto"/>
        </w:rPr>
        <w:t>ur ce créneau, l’entreprise doit conquérir de</w:t>
      </w:r>
      <w:r w:rsidR="000C3A6B">
        <w:rPr>
          <w:rFonts w:ascii="Arial" w:eastAsia="Arial" w:hAnsi="Arial" w:cs="Arial"/>
          <w:color w:val="auto"/>
        </w:rPr>
        <w:t xml:space="preserve"> nouvelles</w:t>
      </w:r>
      <w:r w:rsidRPr="00202045">
        <w:rPr>
          <w:rFonts w:ascii="Arial" w:eastAsia="Arial" w:hAnsi="Arial" w:cs="Arial"/>
          <w:color w:val="auto"/>
        </w:rPr>
        <w:t xml:space="preserve"> parts de marché </w:t>
      </w:r>
      <w:r w:rsidR="000C3A6B">
        <w:rPr>
          <w:rFonts w:ascii="Arial" w:eastAsia="Arial" w:hAnsi="Arial" w:cs="Arial"/>
          <w:color w:val="auto"/>
        </w:rPr>
        <w:t>en étendant son champ d’action</w:t>
      </w:r>
      <w:r w:rsidR="006A0B7A">
        <w:rPr>
          <w:rFonts w:ascii="Arial" w:eastAsia="Arial" w:hAnsi="Arial" w:cs="Arial"/>
          <w:color w:val="auto"/>
        </w:rPr>
        <w:t xml:space="preserve"> géographique et </w:t>
      </w:r>
      <w:r w:rsidR="00631967">
        <w:rPr>
          <w:rFonts w:ascii="Arial" w:eastAsia="Arial" w:hAnsi="Arial" w:cs="Arial"/>
          <w:color w:val="auto"/>
        </w:rPr>
        <w:t>par conséquent</w:t>
      </w:r>
      <w:r w:rsidR="006A0B7A">
        <w:rPr>
          <w:rFonts w:ascii="Arial" w:eastAsia="Arial" w:hAnsi="Arial" w:cs="Arial"/>
          <w:color w:val="auto"/>
        </w:rPr>
        <w:t xml:space="preserve">, en accroissant </w:t>
      </w:r>
      <w:r w:rsidR="00B64EEC">
        <w:rPr>
          <w:rFonts w:ascii="Arial" w:eastAsia="Arial" w:hAnsi="Arial" w:cs="Arial"/>
          <w:color w:val="auto"/>
        </w:rPr>
        <w:t>son volume</w:t>
      </w:r>
      <w:r w:rsidR="006A0B7A">
        <w:rPr>
          <w:rFonts w:ascii="Arial" w:eastAsia="Arial" w:hAnsi="Arial" w:cs="Arial"/>
          <w:color w:val="auto"/>
        </w:rPr>
        <w:t xml:space="preserve"> de production</w:t>
      </w:r>
      <w:r w:rsidRPr="00202045">
        <w:rPr>
          <w:rFonts w:ascii="Arial" w:eastAsia="Arial" w:hAnsi="Arial" w:cs="Arial"/>
          <w:color w:val="auto"/>
        </w:rPr>
        <w:t>.</w:t>
      </w:r>
      <w:r w:rsidR="00B64EEC">
        <w:rPr>
          <w:rFonts w:ascii="Arial" w:eastAsia="Arial" w:hAnsi="Arial" w:cs="Arial"/>
          <w:color w:val="auto"/>
        </w:rPr>
        <w:t xml:space="preserve"> </w:t>
      </w:r>
      <w:r w:rsidRPr="00202045">
        <w:rPr>
          <w:rFonts w:ascii="Arial" w:eastAsia="Arial" w:hAnsi="Arial" w:cs="Arial"/>
          <w:color w:val="auto"/>
        </w:rPr>
        <w:t xml:space="preserve">Pour cela, elle veut connaître ses capacités </w:t>
      </w:r>
      <w:r w:rsidR="00C67C5C">
        <w:rPr>
          <w:rFonts w:ascii="Arial" w:eastAsia="Arial" w:hAnsi="Arial" w:cs="Arial"/>
          <w:color w:val="auto"/>
        </w:rPr>
        <w:t xml:space="preserve">de </w:t>
      </w:r>
      <w:r w:rsidR="00631967">
        <w:rPr>
          <w:rFonts w:ascii="Arial" w:eastAsia="Arial" w:hAnsi="Arial" w:cs="Arial"/>
          <w:color w:val="auto"/>
        </w:rPr>
        <w:t>financement</w:t>
      </w:r>
      <w:r w:rsidRPr="00202045">
        <w:rPr>
          <w:rFonts w:ascii="Arial" w:eastAsia="Arial" w:hAnsi="Arial" w:cs="Arial"/>
          <w:color w:val="auto"/>
        </w:rPr>
        <w:t xml:space="preserve">. </w:t>
      </w:r>
    </w:p>
    <w:p w:rsidR="00E556CA" w:rsidRDefault="00E556CA">
      <w:p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br w:type="page"/>
      </w:r>
    </w:p>
    <w:p w:rsidR="00B74CCD" w:rsidRPr="00B12BCB" w:rsidRDefault="00B74CCD" w:rsidP="004253D4">
      <w:pPr>
        <w:spacing w:line="360" w:lineRule="auto"/>
        <w:ind w:right="7"/>
        <w:jc w:val="both"/>
        <w:rPr>
          <w:rFonts w:ascii="Arial" w:eastAsia="Arial" w:hAnsi="Arial" w:cs="Arial"/>
          <w:color w:val="auto"/>
        </w:rPr>
      </w:pPr>
      <w:r w:rsidRPr="00B12BCB">
        <w:rPr>
          <w:rFonts w:ascii="Arial" w:eastAsia="Arial" w:hAnsi="Arial" w:cs="Arial"/>
          <w:color w:val="auto"/>
        </w:rPr>
        <w:lastRenderedPageBreak/>
        <w:t>Vous disposez des annexes 5 et 6.</w:t>
      </w:r>
    </w:p>
    <w:p w:rsidR="00F66907" w:rsidRPr="00B03EC2" w:rsidRDefault="00B74CCD" w:rsidP="004253D4">
      <w:pPr>
        <w:spacing w:before="160" w:after="120"/>
        <w:ind w:right="7"/>
        <w:jc w:val="center"/>
        <w:rPr>
          <w:rFonts w:ascii="Arial" w:eastAsia="Arial" w:hAnsi="Arial" w:cs="Arial"/>
          <w:b/>
          <w:color w:val="auto"/>
          <w:highlight w:val="white"/>
          <w:u w:val="single"/>
        </w:rPr>
      </w:pPr>
      <w:r w:rsidRPr="00B12BCB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F66907" w:rsidRPr="00E64572" w:rsidRDefault="00B74CCD" w:rsidP="00C845EC">
      <w:pPr>
        <w:numPr>
          <w:ilvl w:val="0"/>
          <w:numId w:val="6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12BCB">
        <w:rPr>
          <w:rFonts w:ascii="Arial" w:eastAsia="Arial" w:hAnsi="Arial" w:cs="Arial"/>
          <w:b/>
          <w:color w:val="auto"/>
        </w:rPr>
        <w:t xml:space="preserve">Justifier la nécessité de </w:t>
      </w:r>
      <w:r w:rsidR="00B760B2">
        <w:rPr>
          <w:rFonts w:ascii="Arial" w:eastAsia="Arial" w:hAnsi="Arial" w:cs="Arial"/>
          <w:b/>
          <w:color w:val="auto"/>
        </w:rPr>
        <w:t xml:space="preserve">produire </w:t>
      </w:r>
      <w:r w:rsidRPr="00B12BCB">
        <w:rPr>
          <w:rFonts w:ascii="Arial" w:eastAsia="Arial" w:hAnsi="Arial" w:cs="Arial"/>
          <w:b/>
          <w:color w:val="auto"/>
        </w:rPr>
        <w:t xml:space="preserve">un bilan fonctionnel dans </w:t>
      </w:r>
      <w:r w:rsidR="00CF27A8">
        <w:rPr>
          <w:rFonts w:ascii="Arial" w:eastAsia="Arial" w:hAnsi="Arial" w:cs="Arial"/>
          <w:b/>
          <w:color w:val="auto"/>
        </w:rPr>
        <w:t>l’</w:t>
      </w:r>
      <w:r w:rsidRPr="00B12BCB">
        <w:rPr>
          <w:rFonts w:ascii="Arial" w:eastAsia="Arial" w:hAnsi="Arial" w:cs="Arial"/>
          <w:b/>
          <w:color w:val="auto"/>
        </w:rPr>
        <w:t>entreprise</w:t>
      </w:r>
      <w:r w:rsidR="00CF27A8">
        <w:rPr>
          <w:rFonts w:ascii="Arial" w:eastAsia="Arial" w:hAnsi="Arial" w:cs="Arial"/>
          <w:b/>
          <w:color w:val="auto"/>
        </w:rPr>
        <w:t xml:space="preserve"> </w:t>
      </w:r>
      <w:r w:rsidR="00444AC3">
        <w:rPr>
          <w:rFonts w:ascii="Arial" w:eastAsia="Arial" w:hAnsi="Arial" w:cs="Arial"/>
          <w:b/>
          <w:color w:val="auto"/>
        </w:rPr>
        <w:t>La Doucette</w:t>
      </w:r>
      <w:r w:rsidRPr="00B12BCB">
        <w:rPr>
          <w:rFonts w:ascii="Arial" w:eastAsia="Arial" w:hAnsi="Arial" w:cs="Arial"/>
          <w:b/>
          <w:color w:val="auto"/>
        </w:rPr>
        <w:t>.</w:t>
      </w:r>
    </w:p>
    <w:p w:rsidR="00F66907" w:rsidRPr="00E64572" w:rsidRDefault="00903B91" w:rsidP="00C845EC">
      <w:pPr>
        <w:numPr>
          <w:ilvl w:val="0"/>
          <w:numId w:val="6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Après avoir calculé le fonds de roulement, le besoin en fonds de roulement et la trésorerie nette</w:t>
      </w:r>
      <w:r w:rsidR="00275EF0">
        <w:rPr>
          <w:rFonts w:ascii="Arial" w:eastAsia="Arial" w:hAnsi="Arial" w:cs="Arial"/>
          <w:b/>
          <w:color w:val="auto"/>
        </w:rPr>
        <w:t xml:space="preserve">, </w:t>
      </w:r>
      <w:r w:rsidR="00B760B2">
        <w:rPr>
          <w:rFonts w:ascii="Arial" w:eastAsia="Arial" w:hAnsi="Arial" w:cs="Arial"/>
          <w:b/>
          <w:color w:val="auto"/>
        </w:rPr>
        <w:t>commenter</w:t>
      </w:r>
      <w:r w:rsidR="00B74CCD" w:rsidRPr="00B12BCB">
        <w:rPr>
          <w:rFonts w:ascii="Arial" w:eastAsia="Arial" w:hAnsi="Arial" w:cs="Arial"/>
          <w:b/>
          <w:color w:val="auto"/>
        </w:rPr>
        <w:t xml:space="preserve"> </w:t>
      </w:r>
      <w:r w:rsidR="008D4879">
        <w:rPr>
          <w:rFonts w:ascii="Arial" w:eastAsia="Arial" w:hAnsi="Arial" w:cs="Arial"/>
          <w:b/>
          <w:color w:val="auto"/>
        </w:rPr>
        <w:t xml:space="preserve">l’équilibre </w:t>
      </w:r>
      <w:r w:rsidR="00B74CCD" w:rsidRPr="00B12BCB">
        <w:rPr>
          <w:rFonts w:ascii="Arial" w:eastAsia="Arial" w:hAnsi="Arial" w:cs="Arial"/>
          <w:b/>
          <w:color w:val="auto"/>
        </w:rPr>
        <w:t>financi</w:t>
      </w:r>
      <w:r w:rsidR="008D4879">
        <w:rPr>
          <w:rFonts w:ascii="Arial" w:eastAsia="Arial" w:hAnsi="Arial" w:cs="Arial"/>
          <w:b/>
          <w:color w:val="auto"/>
        </w:rPr>
        <w:t>er</w:t>
      </w:r>
      <w:r w:rsidR="00B74CCD" w:rsidRPr="00B12BCB">
        <w:rPr>
          <w:rFonts w:ascii="Arial" w:eastAsia="Arial" w:hAnsi="Arial" w:cs="Arial"/>
          <w:b/>
          <w:color w:val="auto"/>
        </w:rPr>
        <w:t xml:space="preserve"> de l’entreprise.</w:t>
      </w:r>
    </w:p>
    <w:p w:rsidR="008D4879" w:rsidRPr="008D4879" w:rsidRDefault="008D4879" w:rsidP="00C845EC">
      <w:pPr>
        <w:numPr>
          <w:ilvl w:val="0"/>
          <w:numId w:val="6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8D4879">
        <w:rPr>
          <w:rFonts w:ascii="Arial" w:eastAsia="Arial" w:hAnsi="Arial" w:cs="Arial"/>
          <w:b/>
          <w:color w:val="auto"/>
        </w:rPr>
        <w:t xml:space="preserve">À l’aide des ratios fournis en annexe 6, comparer la situation de l'entreprise avec celle de ses concurrents. </w:t>
      </w:r>
      <w:r w:rsidR="00B760B2">
        <w:rPr>
          <w:rFonts w:ascii="Arial" w:eastAsia="Arial" w:hAnsi="Arial" w:cs="Arial"/>
          <w:b/>
          <w:color w:val="auto"/>
        </w:rPr>
        <w:t>Conseiller M. Alonsor sur le moyen d’augmenter sa trésorerie.</w:t>
      </w:r>
    </w:p>
    <w:p w:rsidR="00E44FBC" w:rsidRDefault="00E44FBC" w:rsidP="004253D4">
      <w:pPr>
        <w:tabs>
          <w:tab w:val="left" w:pos="426"/>
        </w:tabs>
        <w:ind w:right="7"/>
        <w:jc w:val="both"/>
        <w:rPr>
          <w:rFonts w:ascii="Arial" w:eastAsia="Arial" w:hAnsi="Arial" w:cs="Arial"/>
          <w:b/>
          <w:color w:val="auto"/>
        </w:rPr>
      </w:pPr>
    </w:p>
    <w:p w:rsidR="00E44FBC" w:rsidRPr="00B64EEC" w:rsidRDefault="00E44FBC" w:rsidP="004253D4">
      <w:pPr>
        <w:tabs>
          <w:tab w:val="left" w:pos="426"/>
        </w:tabs>
        <w:ind w:right="7"/>
        <w:jc w:val="both"/>
        <w:rPr>
          <w:rFonts w:ascii="Arial" w:eastAsia="Arial" w:hAnsi="Arial" w:cs="Arial"/>
          <w:b/>
          <w:color w:val="auto"/>
        </w:rPr>
      </w:pPr>
    </w:p>
    <w:p w:rsidR="00F66907" w:rsidRPr="00807CA2" w:rsidRDefault="00B74CCD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 xml:space="preserve">DOSSIER 3 –  </w:t>
      </w:r>
      <w:r w:rsidR="00020601">
        <w:rPr>
          <w:rFonts w:ascii="Arial" w:eastAsia="Arial" w:hAnsi="Arial" w:cs="Arial"/>
          <w:b/>
          <w:color w:val="auto"/>
          <w:sz w:val="24"/>
          <w:szCs w:val="24"/>
        </w:rPr>
        <w:t>DÉVELOPPEMENT DE L’ACTIVITÉ</w:t>
      </w:r>
    </w:p>
    <w:p w:rsidR="00020601" w:rsidRDefault="00020601" w:rsidP="004253D4">
      <w:pPr>
        <w:ind w:right="7"/>
        <w:jc w:val="both"/>
        <w:rPr>
          <w:rFonts w:ascii="Arial" w:eastAsia="Arial" w:hAnsi="Arial" w:cs="Arial"/>
          <w:color w:val="auto"/>
        </w:rPr>
      </w:pPr>
    </w:p>
    <w:p w:rsidR="00477861" w:rsidRPr="00E44FBC" w:rsidRDefault="00477861" w:rsidP="00477861">
      <w:pPr>
        <w:spacing w:after="16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A -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Campagne publicitaire</w:t>
      </w:r>
    </w:p>
    <w:p w:rsidR="00477861" w:rsidRPr="002B076E" w:rsidRDefault="00477861" w:rsidP="00477861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La commande avec la chaîne d’hypermarchés a pu être finalisée. M. Alonsor souhaite poursuivre son expansion sur tout le territoire métropolitain. Pour cela, il</w:t>
      </w:r>
      <w:r w:rsidRPr="00B12BCB">
        <w:rPr>
          <w:rFonts w:ascii="Arial" w:eastAsia="Arial" w:hAnsi="Arial" w:cs="Arial"/>
          <w:color w:val="auto"/>
        </w:rPr>
        <w:t xml:space="preserve"> souhaite lancer une vaste campagne publicitaire </w:t>
      </w:r>
      <w:r>
        <w:rPr>
          <w:rFonts w:ascii="Arial" w:eastAsia="Arial" w:hAnsi="Arial" w:cs="Arial"/>
          <w:color w:val="auto"/>
        </w:rPr>
        <w:t>à travers plusieurs medias simultanément</w:t>
      </w:r>
      <w:r w:rsidRPr="00B12BCB">
        <w:rPr>
          <w:rFonts w:ascii="Arial" w:eastAsia="Arial" w:hAnsi="Arial" w:cs="Arial"/>
          <w:color w:val="auto"/>
        </w:rPr>
        <w:t>. Il a prospecté les agences de communication</w:t>
      </w:r>
      <w:r>
        <w:rPr>
          <w:rFonts w:ascii="Arial" w:eastAsia="Arial" w:hAnsi="Arial" w:cs="Arial"/>
          <w:color w:val="auto"/>
        </w:rPr>
        <w:t xml:space="preserve"> nationales</w:t>
      </w:r>
      <w:r w:rsidRPr="00B12BCB">
        <w:rPr>
          <w:rFonts w:ascii="Arial" w:eastAsia="Arial" w:hAnsi="Arial" w:cs="Arial"/>
          <w:color w:val="auto"/>
        </w:rPr>
        <w:t xml:space="preserve"> et a retenu une offre qui lui </w:t>
      </w:r>
      <w:r>
        <w:rPr>
          <w:rFonts w:ascii="Arial" w:eastAsia="Arial" w:hAnsi="Arial" w:cs="Arial"/>
          <w:color w:val="auto"/>
        </w:rPr>
        <w:t>paraît</w:t>
      </w:r>
      <w:r w:rsidRPr="00B12BCB">
        <w:rPr>
          <w:rFonts w:ascii="Arial" w:eastAsia="Arial" w:hAnsi="Arial" w:cs="Arial"/>
          <w:color w:val="auto"/>
        </w:rPr>
        <w:t xml:space="preserve"> intéressante.</w:t>
      </w:r>
    </w:p>
    <w:p w:rsidR="00477861" w:rsidRPr="002B076E" w:rsidRDefault="00477861" w:rsidP="00477861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 w:rsidRPr="00B12BCB">
        <w:rPr>
          <w:rFonts w:ascii="Arial" w:eastAsia="Arial" w:hAnsi="Arial" w:cs="Arial"/>
          <w:color w:val="auto"/>
        </w:rPr>
        <w:t>On lui propose une campagne d'un mois avec affichage sur panneau 3</w:t>
      </w:r>
      <w:r>
        <w:rPr>
          <w:rFonts w:ascii="Arial" w:eastAsia="Arial" w:hAnsi="Arial" w:cs="Arial"/>
          <w:color w:val="auto"/>
        </w:rPr>
        <w:t xml:space="preserve"> m</w:t>
      </w:r>
      <w:r w:rsidRPr="002B076E">
        <w:rPr>
          <w:rFonts w:ascii="Arial" w:eastAsia="Arial" w:hAnsi="Arial" w:cs="Arial"/>
          <w:color w:val="auto"/>
        </w:rPr>
        <w:t xml:space="preserve"> </w:t>
      </w:r>
      <w:r w:rsidRPr="00B12BCB">
        <w:rPr>
          <w:rFonts w:ascii="Arial" w:eastAsia="Arial" w:hAnsi="Arial" w:cs="Arial"/>
          <w:color w:val="auto"/>
        </w:rPr>
        <w:t>x</w:t>
      </w:r>
      <w:r w:rsidRPr="002B076E">
        <w:rPr>
          <w:rFonts w:ascii="Arial" w:eastAsia="Arial" w:hAnsi="Arial" w:cs="Arial"/>
          <w:color w:val="auto"/>
        </w:rPr>
        <w:t xml:space="preserve"> </w:t>
      </w:r>
      <w:r w:rsidRPr="00B12BCB">
        <w:rPr>
          <w:rFonts w:ascii="Arial" w:eastAsia="Arial" w:hAnsi="Arial" w:cs="Arial"/>
          <w:color w:val="auto"/>
        </w:rPr>
        <w:t>4</w:t>
      </w:r>
      <w:r>
        <w:rPr>
          <w:rFonts w:ascii="Arial" w:eastAsia="Arial" w:hAnsi="Arial" w:cs="Arial"/>
          <w:color w:val="auto"/>
        </w:rPr>
        <w:t xml:space="preserve"> m et</w:t>
      </w:r>
      <w:r w:rsidRPr="00B12BCB">
        <w:rPr>
          <w:rFonts w:ascii="Arial" w:eastAsia="Arial" w:hAnsi="Arial" w:cs="Arial"/>
          <w:color w:val="auto"/>
        </w:rPr>
        <w:t xml:space="preserve"> spot</w:t>
      </w:r>
      <w:r>
        <w:rPr>
          <w:rFonts w:ascii="Arial" w:eastAsia="Arial" w:hAnsi="Arial" w:cs="Arial"/>
          <w:color w:val="auto"/>
        </w:rPr>
        <w:t>s</w:t>
      </w:r>
      <w:r w:rsidRPr="00B12BCB">
        <w:rPr>
          <w:rFonts w:ascii="Arial" w:eastAsia="Arial" w:hAnsi="Arial" w:cs="Arial"/>
          <w:color w:val="auto"/>
        </w:rPr>
        <w:t xml:space="preserve"> publicitaire</w:t>
      </w:r>
      <w:r>
        <w:rPr>
          <w:rFonts w:ascii="Arial" w:eastAsia="Arial" w:hAnsi="Arial" w:cs="Arial"/>
          <w:color w:val="auto"/>
        </w:rPr>
        <w:t>s</w:t>
      </w:r>
      <w:r w:rsidRPr="00B12BCB">
        <w:rPr>
          <w:rFonts w:ascii="Arial" w:eastAsia="Arial" w:hAnsi="Arial" w:cs="Arial"/>
          <w:color w:val="auto"/>
        </w:rPr>
        <w:t xml:space="preserve"> radiophonique</w:t>
      </w:r>
      <w:r>
        <w:rPr>
          <w:rFonts w:ascii="Arial" w:eastAsia="Arial" w:hAnsi="Arial" w:cs="Arial"/>
          <w:color w:val="auto"/>
        </w:rPr>
        <w:t>s</w:t>
      </w:r>
      <w:r w:rsidRPr="00B12BCB">
        <w:rPr>
          <w:rFonts w:ascii="Arial" w:eastAsia="Arial" w:hAnsi="Arial" w:cs="Arial"/>
          <w:color w:val="auto"/>
        </w:rPr>
        <w:t xml:space="preserve"> lors de la présentation de la météo dans une radio</w:t>
      </w:r>
      <w:r>
        <w:rPr>
          <w:rFonts w:ascii="Arial" w:eastAsia="Arial" w:hAnsi="Arial" w:cs="Arial"/>
          <w:color w:val="auto"/>
        </w:rPr>
        <w:t xml:space="preserve"> nationale</w:t>
      </w:r>
      <w:r w:rsidRPr="00B12BCB">
        <w:rPr>
          <w:rFonts w:ascii="Arial" w:eastAsia="Arial" w:hAnsi="Arial" w:cs="Arial"/>
          <w:color w:val="auto"/>
        </w:rPr>
        <w:t xml:space="preserve">, pour un montant de </w:t>
      </w:r>
      <w:r>
        <w:rPr>
          <w:rFonts w:ascii="Arial" w:eastAsia="Arial" w:hAnsi="Arial" w:cs="Arial"/>
          <w:color w:val="auto"/>
        </w:rPr>
        <w:t>50 </w:t>
      </w:r>
      <w:r w:rsidRPr="00B12BCB">
        <w:rPr>
          <w:rFonts w:ascii="Arial" w:eastAsia="Arial" w:hAnsi="Arial" w:cs="Arial"/>
          <w:color w:val="auto"/>
        </w:rPr>
        <w:t>000</w:t>
      </w:r>
      <w:r>
        <w:rPr>
          <w:rFonts w:ascii="Arial" w:eastAsia="Arial" w:hAnsi="Arial" w:cs="Arial"/>
          <w:color w:val="auto"/>
        </w:rPr>
        <w:t xml:space="preserve"> </w:t>
      </w:r>
      <w:r w:rsidRPr="00B12BCB">
        <w:rPr>
          <w:rFonts w:ascii="Arial" w:eastAsia="Arial" w:hAnsi="Arial" w:cs="Arial"/>
          <w:color w:val="auto"/>
        </w:rPr>
        <w:t>€.</w:t>
      </w:r>
    </w:p>
    <w:p w:rsidR="00477861" w:rsidRDefault="00477861" w:rsidP="00477861">
      <w:pPr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Actuellement, les taux d’intérêt sont exceptionnellement bas.</w:t>
      </w:r>
      <w:r w:rsidRPr="00B12BCB">
        <w:rPr>
          <w:rFonts w:ascii="Arial" w:eastAsia="Arial" w:hAnsi="Arial" w:cs="Arial"/>
          <w:color w:val="auto"/>
        </w:rPr>
        <w:t xml:space="preserve"> Le chef d'entreprise </w:t>
      </w:r>
      <w:r>
        <w:rPr>
          <w:rFonts w:ascii="Arial" w:eastAsia="Arial" w:hAnsi="Arial" w:cs="Arial"/>
          <w:color w:val="auto"/>
        </w:rPr>
        <w:t>s’interroge alors sur la possibilité de financer la campagne par un nouvel emprunt.</w:t>
      </w:r>
      <w:r w:rsidR="00B77AA5">
        <w:rPr>
          <w:rFonts w:ascii="Arial" w:eastAsia="Arial" w:hAnsi="Arial" w:cs="Arial"/>
          <w:color w:val="auto"/>
        </w:rPr>
        <w:t xml:space="preserve"> </w:t>
      </w:r>
    </w:p>
    <w:p w:rsidR="00E556CA" w:rsidRDefault="00E556CA" w:rsidP="00477861">
      <w:pPr>
        <w:ind w:right="7"/>
        <w:jc w:val="both"/>
        <w:rPr>
          <w:rFonts w:ascii="Arial" w:eastAsia="Arial" w:hAnsi="Arial" w:cs="Arial"/>
          <w:color w:val="auto"/>
        </w:rPr>
      </w:pPr>
    </w:p>
    <w:p w:rsidR="00E556CA" w:rsidRDefault="00E556CA" w:rsidP="00E556CA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Vous disposez de l’annexe 6</w:t>
      </w:r>
      <w:r w:rsidRPr="00B12BCB">
        <w:rPr>
          <w:rFonts w:ascii="Arial" w:eastAsia="Arial" w:hAnsi="Arial" w:cs="Arial"/>
          <w:color w:val="auto"/>
        </w:rPr>
        <w:t>.</w:t>
      </w:r>
    </w:p>
    <w:p w:rsidR="00477861" w:rsidRPr="00B03EC2" w:rsidRDefault="00477861" w:rsidP="00477861">
      <w:pPr>
        <w:spacing w:before="160" w:after="120"/>
        <w:ind w:right="7"/>
        <w:jc w:val="center"/>
        <w:rPr>
          <w:rFonts w:ascii="Arial" w:eastAsia="Arial" w:hAnsi="Arial" w:cs="Arial"/>
          <w:b/>
          <w:color w:val="auto"/>
          <w:highlight w:val="white"/>
          <w:u w:val="single"/>
        </w:rPr>
      </w:pPr>
      <w:r w:rsidRPr="00B12BCB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477861" w:rsidRDefault="00477861" w:rsidP="00477861">
      <w:pPr>
        <w:numPr>
          <w:ilvl w:val="0"/>
          <w:numId w:val="7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E64572">
        <w:rPr>
          <w:rFonts w:ascii="Arial" w:eastAsia="Arial" w:hAnsi="Arial" w:cs="Arial"/>
          <w:b/>
          <w:color w:val="auto"/>
        </w:rPr>
        <w:t>Indiquer si la demande d’un nouvel emprunt est envisageable. Justifier votre réponse, e</w:t>
      </w:r>
      <w:r w:rsidR="00B77AA5">
        <w:rPr>
          <w:rFonts w:ascii="Arial" w:eastAsia="Arial" w:hAnsi="Arial" w:cs="Arial"/>
          <w:b/>
          <w:color w:val="auto"/>
        </w:rPr>
        <w:t>n choisissant le ratio adéquat.</w:t>
      </w:r>
    </w:p>
    <w:p w:rsidR="00477861" w:rsidRPr="00E64572" w:rsidRDefault="00477861" w:rsidP="00477861">
      <w:pPr>
        <w:numPr>
          <w:ilvl w:val="0"/>
          <w:numId w:val="7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B6621">
        <w:rPr>
          <w:rFonts w:ascii="Arial" w:eastAsia="Arial" w:hAnsi="Arial" w:cs="Arial"/>
          <w:b/>
          <w:color w:val="auto"/>
        </w:rPr>
        <w:t>Présenter les autres modes de financement que peut choisir La Doucette</w:t>
      </w:r>
      <w:r>
        <w:rPr>
          <w:rFonts w:ascii="Arial" w:eastAsia="Arial" w:hAnsi="Arial" w:cs="Arial"/>
          <w:b/>
          <w:color w:val="auto"/>
        </w:rPr>
        <w:t>.</w:t>
      </w:r>
    </w:p>
    <w:p w:rsidR="00477861" w:rsidRDefault="00477861" w:rsidP="00477861">
      <w:pPr>
        <w:spacing w:after="16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BB6621">
        <w:rPr>
          <w:rFonts w:ascii="Arial" w:eastAsia="Arial" w:hAnsi="Arial" w:cs="Arial"/>
          <w:b/>
          <w:color w:val="auto"/>
        </w:rPr>
        <w:t>.</w:t>
      </w:r>
    </w:p>
    <w:p w:rsidR="00020601" w:rsidRPr="00E44FBC" w:rsidRDefault="00477861" w:rsidP="004253D4">
      <w:pPr>
        <w:spacing w:after="16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B</w:t>
      </w:r>
      <w:r w:rsidR="00020601">
        <w:rPr>
          <w:rFonts w:ascii="Arial" w:eastAsia="Arial" w:hAnsi="Arial" w:cs="Arial"/>
          <w:b/>
          <w:color w:val="auto"/>
          <w:sz w:val="24"/>
          <w:szCs w:val="24"/>
        </w:rPr>
        <w:t xml:space="preserve"> –</w:t>
      </w:r>
      <w:r w:rsidR="00020601"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0601">
        <w:rPr>
          <w:rFonts w:ascii="Arial" w:eastAsia="Arial" w:hAnsi="Arial" w:cs="Arial"/>
          <w:b/>
          <w:color w:val="auto"/>
          <w:sz w:val="24"/>
          <w:szCs w:val="24"/>
        </w:rPr>
        <w:t>Étude d’une nouvelle commande</w:t>
      </w:r>
    </w:p>
    <w:p w:rsidR="00B93698" w:rsidRDefault="00B40DF4" w:rsidP="00B93698">
      <w:pPr>
        <w:ind w:right="6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En janvier 2017, </w:t>
      </w:r>
      <w:r w:rsidR="00020601" w:rsidRPr="00B12BCB">
        <w:rPr>
          <w:rFonts w:ascii="Arial" w:eastAsia="Arial" w:hAnsi="Arial" w:cs="Arial"/>
          <w:color w:val="auto"/>
        </w:rPr>
        <w:t>M</w:t>
      </w:r>
      <w:r w:rsidR="00A92FD2">
        <w:rPr>
          <w:rFonts w:ascii="Arial" w:eastAsia="Arial" w:hAnsi="Arial" w:cs="Arial"/>
          <w:color w:val="auto"/>
        </w:rPr>
        <w:t>.</w:t>
      </w:r>
      <w:r w:rsidR="00020601" w:rsidRPr="00B12BCB">
        <w:rPr>
          <w:rFonts w:ascii="Arial" w:eastAsia="Arial" w:hAnsi="Arial" w:cs="Arial"/>
          <w:color w:val="auto"/>
        </w:rPr>
        <w:t xml:space="preserve"> </w:t>
      </w:r>
      <w:r w:rsidR="00020601">
        <w:rPr>
          <w:rFonts w:ascii="Arial" w:eastAsia="Arial" w:hAnsi="Arial" w:cs="Arial"/>
          <w:color w:val="auto"/>
        </w:rPr>
        <w:t>Alonsor</w:t>
      </w:r>
      <w:r w:rsidR="00020601" w:rsidRPr="00B12BCB">
        <w:rPr>
          <w:rFonts w:ascii="Arial" w:eastAsia="Arial" w:hAnsi="Arial" w:cs="Arial"/>
          <w:color w:val="auto"/>
        </w:rPr>
        <w:t xml:space="preserve"> doit décider s'il accepte ou non </w:t>
      </w:r>
      <w:r w:rsidR="00F22A38">
        <w:rPr>
          <w:rFonts w:ascii="Arial" w:eastAsia="Arial" w:hAnsi="Arial" w:cs="Arial"/>
          <w:color w:val="auto"/>
        </w:rPr>
        <w:t xml:space="preserve">une très importante </w:t>
      </w:r>
      <w:r w:rsidR="00020601" w:rsidRPr="00B12BCB">
        <w:rPr>
          <w:rFonts w:ascii="Arial" w:eastAsia="Arial" w:hAnsi="Arial" w:cs="Arial"/>
          <w:color w:val="auto"/>
        </w:rPr>
        <w:t>commande d'un</w:t>
      </w:r>
      <w:r>
        <w:rPr>
          <w:rFonts w:ascii="Arial" w:eastAsia="Arial" w:hAnsi="Arial" w:cs="Arial"/>
          <w:color w:val="auto"/>
        </w:rPr>
        <w:t>e</w:t>
      </w:r>
      <w:r w:rsidR="00020601" w:rsidRPr="00B12BCB">
        <w:rPr>
          <w:rFonts w:ascii="Arial" w:eastAsia="Arial" w:hAnsi="Arial" w:cs="Arial"/>
          <w:color w:val="auto"/>
        </w:rPr>
        <w:t xml:space="preserve"> grand</w:t>
      </w:r>
      <w:r>
        <w:rPr>
          <w:rFonts w:ascii="Arial" w:eastAsia="Arial" w:hAnsi="Arial" w:cs="Arial"/>
          <w:color w:val="auto"/>
        </w:rPr>
        <w:t>e chaîne d’</w:t>
      </w:r>
      <w:r w:rsidR="00020601" w:rsidRPr="00B12BCB">
        <w:rPr>
          <w:rFonts w:ascii="Arial" w:eastAsia="Arial" w:hAnsi="Arial" w:cs="Arial"/>
          <w:color w:val="auto"/>
        </w:rPr>
        <w:t>hypermarché</w:t>
      </w:r>
      <w:r>
        <w:rPr>
          <w:rFonts w:ascii="Arial" w:eastAsia="Arial" w:hAnsi="Arial" w:cs="Arial"/>
          <w:color w:val="auto"/>
        </w:rPr>
        <w:t>s</w:t>
      </w:r>
      <w:r w:rsidR="00020601" w:rsidRPr="00B12BCB">
        <w:rPr>
          <w:rFonts w:ascii="Arial" w:eastAsia="Arial" w:hAnsi="Arial" w:cs="Arial"/>
          <w:color w:val="auto"/>
        </w:rPr>
        <w:t xml:space="preserve">. </w:t>
      </w:r>
      <w:r w:rsidR="00C845EC">
        <w:rPr>
          <w:rFonts w:ascii="Arial" w:eastAsia="Arial" w:hAnsi="Arial" w:cs="Arial"/>
          <w:color w:val="auto"/>
        </w:rPr>
        <w:t xml:space="preserve">La quantité commandée </w:t>
      </w:r>
      <w:r w:rsidR="001E7CBB">
        <w:rPr>
          <w:rFonts w:ascii="Arial" w:eastAsia="Arial" w:hAnsi="Arial" w:cs="Arial"/>
          <w:color w:val="auto"/>
        </w:rPr>
        <w:t>peut atteindre</w:t>
      </w:r>
      <w:r w:rsidR="00C845EC">
        <w:rPr>
          <w:rFonts w:ascii="Arial" w:eastAsia="Arial" w:hAnsi="Arial" w:cs="Arial"/>
          <w:color w:val="auto"/>
        </w:rPr>
        <w:t xml:space="preserve"> </w:t>
      </w:r>
      <w:r w:rsidR="009C61F5">
        <w:rPr>
          <w:rFonts w:ascii="Arial" w:eastAsia="Arial" w:hAnsi="Arial" w:cs="Arial"/>
          <w:color w:val="auto"/>
        </w:rPr>
        <w:t>5</w:t>
      </w:r>
      <w:r w:rsidR="00C845EC">
        <w:rPr>
          <w:rFonts w:ascii="Arial" w:eastAsia="Arial" w:hAnsi="Arial" w:cs="Arial"/>
          <w:color w:val="auto"/>
        </w:rPr>
        <w:t xml:space="preserve"> 000 </w:t>
      </w:r>
      <w:r w:rsidR="00CE480C">
        <w:rPr>
          <w:rFonts w:ascii="Arial" w:eastAsia="Arial" w:hAnsi="Arial" w:cs="Arial"/>
          <w:color w:val="auto"/>
        </w:rPr>
        <w:t>ballotins</w:t>
      </w:r>
      <w:r w:rsidR="00F22A38">
        <w:rPr>
          <w:rFonts w:ascii="Arial" w:eastAsia="Arial" w:hAnsi="Arial" w:cs="Arial"/>
          <w:color w:val="auto"/>
        </w:rPr>
        <w:t>. La capacité de production matérielle et humaine de l’entreprise n’étant pas totalement utilisée, elle</w:t>
      </w:r>
      <w:r w:rsidR="001E7CBB">
        <w:rPr>
          <w:rFonts w:ascii="Arial" w:eastAsia="Arial" w:hAnsi="Arial" w:cs="Arial"/>
          <w:color w:val="auto"/>
        </w:rPr>
        <w:t xml:space="preserve"> ne génèrera aucune augmentation de charges fixes </w:t>
      </w:r>
      <w:r w:rsidR="00F22A38">
        <w:rPr>
          <w:rFonts w:ascii="Arial" w:eastAsia="Arial" w:hAnsi="Arial" w:cs="Arial"/>
          <w:color w:val="auto"/>
        </w:rPr>
        <w:t>(</w:t>
      </w:r>
      <w:r w:rsidR="001E7CBB">
        <w:rPr>
          <w:rFonts w:ascii="Arial" w:eastAsia="Arial" w:hAnsi="Arial" w:cs="Arial"/>
          <w:color w:val="auto"/>
        </w:rPr>
        <w:t xml:space="preserve">dont le montant </w:t>
      </w:r>
      <w:r w:rsidR="00B93698">
        <w:rPr>
          <w:rFonts w:ascii="Arial" w:eastAsia="Arial" w:hAnsi="Arial" w:cs="Arial"/>
          <w:color w:val="auto"/>
        </w:rPr>
        <w:t xml:space="preserve">global </w:t>
      </w:r>
      <w:r w:rsidR="001E7CBB">
        <w:rPr>
          <w:rFonts w:ascii="Arial" w:eastAsia="Arial" w:hAnsi="Arial" w:cs="Arial"/>
          <w:color w:val="auto"/>
        </w:rPr>
        <w:t>s’élève à 1 080 000 €</w:t>
      </w:r>
      <w:r w:rsidR="00F22A38">
        <w:rPr>
          <w:rFonts w:ascii="Arial" w:eastAsia="Arial" w:hAnsi="Arial" w:cs="Arial"/>
          <w:color w:val="auto"/>
        </w:rPr>
        <w:t xml:space="preserve">). </w:t>
      </w:r>
      <w:r w:rsidR="00B93698">
        <w:rPr>
          <w:rFonts w:ascii="Arial" w:eastAsia="Arial" w:hAnsi="Arial" w:cs="Arial"/>
          <w:color w:val="auto"/>
        </w:rPr>
        <w:t xml:space="preserve">Les charges générées par cette nouvelle production concernent </w:t>
      </w:r>
      <w:r w:rsidR="009C61F5">
        <w:rPr>
          <w:rFonts w:ascii="Arial" w:eastAsia="Arial" w:hAnsi="Arial" w:cs="Arial"/>
          <w:color w:val="auto"/>
        </w:rPr>
        <w:t>principalement</w:t>
      </w:r>
      <w:r w:rsidR="00B93698">
        <w:rPr>
          <w:rFonts w:ascii="Arial" w:eastAsia="Arial" w:hAnsi="Arial" w:cs="Arial"/>
          <w:color w:val="auto"/>
        </w:rPr>
        <w:t xml:space="preserve"> les ingrédients et les emballages.</w:t>
      </w:r>
    </w:p>
    <w:p w:rsidR="00B93698" w:rsidRDefault="00B93698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Ce produit est vendu aux clients actuels </w:t>
      </w:r>
      <w:r w:rsidR="00B90207">
        <w:rPr>
          <w:rFonts w:ascii="Arial" w:eastAsia="Arial" w:hAnsi="Arial" w:cs="Arial"/>
          <w:color w:val="auto"/>
        </w:rPr>
        <w:t>au prix unitaire de</w:t>
      </w:r>
      <w:r>
        <w:rPr>
          <w:rFonts w:ascii="Arial" w:eastAsia="Arial" w:hAnsi="Arial" w:cs="Arial"/>
          <w:color w:val="auto"/>
        </w:rPr>
        <w:t xml:space="preserve"> 3,50 €</w:t>
      </w:r>
      <w:r w:rsidR="00B90207">
        <w:rPr>
          <w:rFonts w:ascii="Arial" w:eastAsia="Arial" w:hAnsi="Arial" w:cs="Arial"/>
          <w:color w:val="auto"/>
        </w:rPr>
        <w:t xml:space="preserve"> hors taxe</w:t>
      </w:r>
      <w:r>
        <w:rPr>
          <w:rFonts w:ascii="Arial" w:eastAsia="Arial" w:hAnsi="Arial" w:cs="Arial"/>
          <w:color w:val="auto"/>
        </w:rPr>
        <w:t>.</w:t>
      </w:r>
    </w:p>
    <w:p w:rsidR="00020601" w:rsidRPr="001E7CBB" w:rsidRDefault="00020601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 w:rsidRPr="00B12BCB">
        <w:rPr>
          <w:rFonts w:ascii="Arial" w:eastAsia="Arial" w:hAnsi="Arial" w:cs="Arial"/>
          <w:color w:val="auto"/>
        </w:rPr>
        <w:t xml:space="preserve">Avant de prendre sa décision, </w:t>
      </w:r>
      <w:r w:rsidR="00C845EC">
        <w:rPr>
          <w:rFonts w:ascii="Arial" w:eastAsia="Arial" w:hAnsi="Arial" w:cs="Arial"/>
          <w:color w:val="auto"/>
        </w:rPr>
        <w:t>M. Alonsor</w:t>
      </w:r>
      <w:r w:rsidRPr="00B12BCB">
        <w:rPr>
          <w:rFonts w:ascii="Arial" w:eastAsia="Arial" w:hAnsi="Arial" w:cs="Arial"/>
          <w:color w:val="auto"/>
        </w:rPr>
        <w:t xml:space="preserve"> voudrait connaître la </w:t>
      </w:r>
      <w:r>
        <w:rPr>
          <w:rFonts w:ascii="Arial" w:eastAsia="Arial" w:hAnsi="Arial" w:cs="Arial"/>
          <w:color w:val="auto"/>
        </w:rPr>
        <w:t>profitab</w:t>
      </w:r>
      <w:r w:rsidRPr="00B12BCB">
        <w:rPr>
          <w:rFonts w:ascii="Arial" w:eastAsia="Arial" w:hAnsi="Arial" w:cs="Arial"/>
          <w:color w:val="auto"/>
        </w:rPr>
        <w:t>ilité et la faisabilité de cette commande.</w:t>
      </w:r>
      <w:r w:rsidR="00C84AA5">
        <w:rPr>
          <w:rFonts w:ascii="Arial" w:eastAsia="Arial" w:hAnsi="Arial" w:cs="Arial"/>
          <w:color w:val="auto"/>
        </w:rPr>
        <w:t xml:space="preserve"> Le seuil de rentabilité est atteint.</w:t>
      </w:r>
    </w:p>
    <w:p w:rsidR="00020601" w:rsidRDefault="00020601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 w:rsidRPr="00B12BCB">
        <w:rPr>
          <w:rFonts w:ascii="Arial" w:eastAsia="Arial" w:hAnsi="Arial" w:cs="Arial"/>
          <w:color w:val="auto"/>
        </w:rPr>
        <w:t>Vous disposez de l’annexe 7.</w:t>
      </w:r>
    </w:p>
    <w:p w:rsidR="00F66907" w:rsidRPr="00B03EC2" w:rsidRDefault="00B74CCD" w:rsidP="004253D4">
      <w:pPr>
        <w:spacing w:before="160" w:after="120"/>
        <w:ind w:right="7"/>
        <w:jc w:val="center"/>
        <w:rPr>
          <w:rFonts w:ascii="Arial" w:eastAsia="Arial" w:hAnsi="Arial" w:cs="Arial"/>
          <w:b/>
          <w:color w:val="auto"/>
          <w:highlight w:val="white"/>
          <w:u w:val="single"/>
        </w:rPr>
      </w:pPr>
      <w:r w:rsidRPr="00B03EC2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F66907" w:rsidRPr="00F46DC7" w:rsidRDefault="00B74CCD" w:rsidP="00C845EC">
      <w:pPr>
        <w:numPr>
          <w:ilvl w:val="0"/>
          <w:numId w:val="7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F46DC7">
        <w:rPr>
          <w:rFonts w:ascii="Arial" w:eastAsia="Arial" w:hAnsi="Arial" w:cs="Arial"/>
          <w:b/>
          <w:color w:val="auto"/>
        </w:rPr>
        <w:t>C</w:t>
      </w:r>
      <w:r w:rsidR="00C75902" w:rsidRPr="00F46DC7">
        <w:rPr>
          <w:rFonts w:ascii="Arial" w:eastAsia="Arial" w:hAnsi="Arial" w:cs="Arial"/>
          <w:b/>
          <w:color w:val="auto"/>
        </w:rPr>
        <w:t xml:space="preserve">alculer </w:t>
      </w:r>
      <w:r w:rsidR="00F46DC7">
        <w:rPr>
          <w:rFonts w:ascii="Arial" w:eastAsia="Arial" w:hAnsi="Arial" w:cs="Arial"/>
          <w:b/>
          <w:color w:val="auto"/>
        </w:rPr>
        <w:t>à</w:t>
      </w:r>
      <w:r w:rsidR="00C75902" w:rsidRPr="00F46DC7">
        <w:rPr>
          <w:rFonts w:ascii="Arial" w:eastAsia="Arial" w:hAnsi="Arial" w:cs="Arial"/>
          <w:b/>
          <w:color w:val="auto"/>
        </w:rPr>
        <w:t xml:space="preserve"> partir de quel prix unitaire de vente cette commande sera bénéficiaire pour </w:t>
      </w:r>
      <w:r w:rsidR="00444AC3" w:rsidRPr="00F46DC7">
        <w:rPr>
          <w:rFonts w:ascii="Arial" w:eastAsia="Arial" w:hAnsi="Arial" w:cs="Arial"/>
          <w:b/>
          <w:color w:val="auto"/>
        </w:rPr>
        <w:t>La Doucette</w:t>
      </w:r>
      <w:r w:rsidR="00F46DC7">
        <w:rPr>
          <w:rFonts w:ascii="Arial" w:eastAsia="Arial" w:hAnsi="Arial" w:cs="Arial"/>
          <w:b/>
          <w:color w:val="auto"/>
        </w:rPr>
        <w:t>.</w:t>
      </w:r>
    </w:p>
    <w:p w:rsidR="00F66907" w:rsidRPr="00E64572" w:rsidRDefault="00B74CCD" w:rsidP="00C845EC">
      <w:pPr>
        <w:numPr>
          <w:ilvl w:val="0"/>
          <w:numId w:val="7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03EC2">
        <w:rPr>
          <w:rFonts w:ascii="Arial" w:eastAsia="Arial" w:hAnsi="Arial" w:cs="Arial"/>
          <w:b/>
          <w:color w:val="auto"/>
        </w:rPr>
        <w:t xml:space="preserve">Le dirigeant souhaite parvenir à un résultat </w:t>
      </w:r>
      <w:r w:rsidR="00F46DC7">
        <w:rPr>
          <w:rFonts w:ascii="Arial" w:eastAsia="Arial" w:hAnsi="Arial" w:cs="Arial"/>
          <w:b/>
          <w:color w:val="auto"/>
        </w:rPr>
        <w:t xml:space="preserve">global </w:t>
      </w:r>
      <w:r w:rsidRPr="00B03EC2">
        <w:rPr>
          <w:rFonts w:ascii="Arial" w:eastAsia="Arial" w:hAnsi="Arial" w:cs="Arial"/>
          <w:b/>
          <w:color w:val="auto"/>
        </w:rPr>
        <w:t xml:space="preserve">d’au moins </w:t>
      </w:r>
      <w:r w:rsidR="009C61F5">
        <w:rPr>
          <w:rFonts w:ascii="Arial" w:eastAsia="Arial" w:hAnsi="Arial" w:cs="Arial"/>
          <w:b/>
          <w:color w:val="auto"/>
        </w:rPr>
        <w:t>8</w:t>
      </w:r>
      <w:r w:rsidR="00C84AA5">
        <w:rPr>
          <w:rFonts w:ascii="Arial" w:eastAsia="Arial" w:hAnsi="Arial" w:cs="Arial"/>
          <w:b/>
          <w:color w:val="auto"/>
        </w:rPr>
        <w:t xml:space="preserve"> </w:t>
      </w:r>
      <w:r w:rsidR="00F46DC7">
        <w:rPr>
          <w:rFonts w:ascii="Arial" w:eastAsia="Arial" w:hAnsi="Arial" w:cs="Arial"/>
          <w:b/>
          <w:color w:val="auto"/>
        </w:rPr>
        <w:t>000</w:t>
      </w:r>
      <w:r w:rsidRPr="00B03EC2">
        <w:rPr>
          <w:rFonts w:ascii="Arial" w:eastAsia="Arial" w:hAnsi="Arial" w:cs="Arial"/>
          <w:b/>
          <w:color w:val="auto"/>
        </w:rPr>
        <w:t xml:space="preserve"> €</w:t>
      </w:r>
      <w:r w:rsidR="00F46DC7">
        <w:rPr>
          <w:rFonts w:ascii="Arial" w:eastAsia="Arial" w:hAnsi="Arial" w:cs="Arial"/>
          <w:b/>
          <w:color w:val="auto"/>
        </w:rPr>
        <w:t xml:space="preserve"> sur cette commande</w:t>
      </w:r>
      <w:r w:rsidRPr="00B03EC2">
        <w:rPr>
          <w:rFonts w:ascii="Arial" w:eastAsia="Arial" w:hAnsi="Arial" w:cs="Arial"/>
          <w:b/>
          <w:color w:val="auto"/>
        </w:rPr>
        <w:t xml:space="preserve">. </w:t>
      </w:r>
      <w:r w:rsidR="00F46DC7">
        <w:rPr>
          <w:rFonts w:ascii="Arial" w:eastAsia="Arial" w:hAnsi="Arial" w:cs="Arial"/>
          <w:b/>
          <w:color w:val="auto"/>
        </w:rPr>
        <w:t>Calculer le</w:t>
      </w:r>
      <w:r w:rsidRPr="00B03EC2">
        <w:rPr>
          <w:rFonts w:ascii="Arial" w:eastAsia="Arial" w:hAnsi="Arial" w:cs="Arial"/>
          <w:b/>
          <w:color w:val="auto"/>
        </w:rPr>
        <w:t xml:space="preserve"> prix </w:t>
      </w:r>
      <w:r w:rsidR="00F46DC7">
        <w:rPr>
          <w:rFonts w:ascii="Arial" w:eastAsia="Arial" w:hAnsi="Arial" w:cs="Arial"/>
          <w:b/>
          <w:color w:val="auto"/>
        </w:rPr>
        <w:t xml:space="preserve">unitaire auquel il </w:t>
      </w:r>
      <w:r w:rsidRPr="00B03EC2">
        <w:rPr>
          <w:rFonts w:ascii="Arial" w:eastAsia="Arial" w:hAnsi="Arial" w:cs="Arial"/>
          <w:b/>
          <w:color w:val="auto"/>
        </w:rPr>
        <w:t>devra vendre ces ballotins </w:t>
      </w:r>
      <w:r w:rsidR="00F46DC7">
        <w:rPr>
          <w:rFonts w:ascii="Arial" w:eastAsia="Arial" w:hAnsi="Arial" w:cs="Arial"/>
          <w:b/>
          <w:color w:val="auto"/>
        </w:rPr>
        <w:t>pour atteindre ce résultat.</w:t>
      </w:r>
    </w:p>
    <w:p w:rsidR="00F66907" w:rsidRPr="00E64572" w:rsidRDefault="00B74CCD" w:rsidP="00C845EC">
      <w:pPr>
        <w:numPr>
          <w:ilvl w:val="0"/>
          <w:numId w:val="7"/>
        </w:numPr>
        <w:tabs>
          <w:tab w:val="left" w:pos="284"/>
        </w:tabs>
        <w:spacing w:before="120"/>
        <w:ind w:left="0" w:right="7" w:firstLine="0"/>
        <w:jc w:val="both"/>
        <w:rPr>
          <w:rFonts w:ascii="Arial" w:eastAsia="Arial" w:hAnsi="Arial" w:cs="Arial"/>
          <w:b/>
          <w:color w:val="auto"/>
        </w:rPr>
      </w:pPr>
      <w:r w:rsidRPr="00B03EC2">
        <w:rPr>
          <w:rFonts w:ascii="Arial" w:eastAsia="Arial" w:hAnsi="Arial" w:cs="Arial"/>
          <w:b/>
          <w:color w:val="auto"/>
        </w:rPr>
        <w:t>L’</w:t>
      </w:r>
      <w:r w:rsidR="009E00BC">
        <w:rPr>
          <w:rFonts w:ascii="Arial" w:eastAsia="Arial" w:hAnsi="Arial" w:cs="Arial"/>
          <w:b/>
          <w:color w:val="auto"/>
        </w:rPr>
        <w:t>h</w:t>
      </w:r>
      <w:r w:rsidRPr="00B03EC2">
        <w:rPr>
          <w:rFonts w:ascii="Arial" w:eastAsia="Arial" w:hAnsi="Arial" w:cs="Arial"/>
          <w:b/>
          <w:color w:val="auto"/>
        </w:rPr>
        <w:t xml:space="preserve">ypermarché refuse de payer plus de </w:t>
      </w:r>
      <w:r w:rsidR="00DE6E21">
        <w:rPr>
          <w:rFonts w:ascii="Arial" w:eastAsia="Arial" w:hAnsi="Arial" w:cs="Arial"/>
          <w:b/>
          <w:color w:val="auto"/>
        </w:rPr>
        <w:t>2</w:t>
      </w:r>
      <w:r w:rsidR="009E00BC">
        <w:rPr>
          <w:rFonts w:ascii="Arial" w:eastAsia="Arial" w:hAnsi="Arial" w:cs="Arial"/>
          <w:b/>
          <w:color w:val="auto"/>
        </w:rPr>
        <w:t>,</w:t>
      </w:r>
      <w:r w:rsidR="00DE6E21">
        <w:rPr>
          <w:rFonts w:ascii="Arial" w:eastAsia="Arial" w:hAnsi="Arial" w:cs="Arial"/>
          <w:b/>
          <w:color w:val="auto"/>
        </w:rPr>
        <w:t>8</w:t>
      </w:r>
      <w:r w:rsidR="00974955">
        <w:rPr>
          <w:rFonts w:ascii="Arial" w:eastAsia="Arial" w:hAnsi="Arial" w:cs="Arial"/>
          <w:b/>
          <w:color w:val="auto"/>
        </w:rPr>
        <w:t>0</w:t>
      </w:r>
      <w:r w:rsidR="00CF27A8">
        <w:rPr>
          <w:rFonts w:ascii="Arial" w:eastAsia="Arial" w:hAnsi="Arial" w:cs="Arial"/>
          <w:b/>
          <w:color w:val="auto"/>
        </w:rPr>
        <w:t xml:space="preserve"> </w:t>
      </w:r>
      <w:r w:rsidRPr="00B03EC2">
        <w:rPr>
          <w:rFonts w:ascii="Arial" w:eastAsia="Arial" w:hAnsi="Arial" w:cs="Arial"/>
          <w:b/>
          <w:color w:val="auto"/>
        </w:rPr>
        <w:t xml:space="preserve">€ le ballotin. </w:t>
      </w:r>
      <w:r w:rsidR="00C84AA5">
        <w:rPr>
          <w:rFonts w:ascii="Arial" w:eastAsia="Arial" w:hAnsi="Arial" w:cs="Arial"/>
          <w:b/>
          <w:color w:val="auto"/>
        </w:rPr>
        <w:t>C</w:t>
      </w:r>
      <w:r w:rsidR="00C75902">
        <w:rPr>
          <w:rFonts w:ascii="Arial" w:eastAsia="Arial" w:hAnsi="Arial" w:cs="Arial"/>
          <w:b/>
          <w:color w:val="auto"/>
        </w:rPr>
        <w:t>onseil</w:t>
      </w:r>
      <w:r w:rsidR="00C84AA5">
        <w:rPr>
          <w:rFonts w:ascii="Arial" w:eastAsia="Arial" w:hAnsi="Arial" w:cs="Arial"/>
          <w:b/>
          <w:color w:val="auto"/>
        </w:rPr>
        <w:t>ler M. Alonsor sur la réponse à donner.</w:t>
      </w:r>
    </w:p>
    <w:p w:rsidR="00A64FA5" w:rsidRDefault="00A64FA5">
      <w:pPr>
        <w:rPr>
          <w:rFonts w:ascii="Arial" w:eastAsia="Arial" w:hAnsi="Arial" w:cs="Arial"/>
          <w:b/>
          <w:color w:val="auto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auto"/>
          <w:sz w:val="28"/>
          <w:szCs w:val="28"/>
          <w:highlight w:val="white"/>
        </w:rPr>
        <w:br w:type="page"/>
      </w:r>
    </w:p>
    <w:p w:rsidR="004730D5" w:rsidRPr="00BB6621" w:rsidRDefault="004730D5" w:rsidP="00C10E2A">
      <w:pPr>
        <w:tabs>
          <w:tab w:val="left" w:pos="284"/>
        </w:tabs>
        <w:spacing w:before="260"/>
        <w:ind w:right="7"/>
        <w:jc w:val="both"/>
        <w:rPr>
          <w:rFonts w:ascii="Arial" w:eastAsia="Arial" w:hAnsi="Arial" w:cs="Arial"/>
          <w:b/>
          <w:color w:val="auto"/>
          <w:sz w:val="28"/>
          <w:szCs w:val="28"/>
          <w:highlight w:val="white"/>
        </w:rPr>
      </w:pPr>
    </w:p>
    <w:p w:rsidR="004730D5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5"/>
        <w:ind w:right="7"/>
        <w:jc w:val="center"/>
        <w:rPr>
          <w:rFonts w:ascii="Arial" w:eastAsia="Arial" w:hAnsi="Arial" w:cs="Arial"/>
          <w:b/>
          <w:color w:val="auto"/>
          <w:sz w:val="28"/>
          <w:szCs w:val="28"/>
          <w:highlight w:val="white"/>
        </w:rPr>
      </w:pPr>
    </w:p>
    <w:p w:rsidR="00F66907" w:rsidRDefault="00B74CCD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5"/>
        <w:ind w:right="7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E44FBC">
        <w:rPr>
          <w:rFonts w:ascii="Arial" w:eastAsia="Arial" w:hAnsi="Arial" w:cs="Arial"/>
          <w:b/>
          <w:color w:val="auto"/>
          <w:sz w:val="28"/>
          <w:szCs w:val="28"/>
          <w:highlight w:val="white"/>
        </w:rPr>
        <w:t xml:space="preserve">DEUXIÈME PARTIE </w:t>
      </w:r>
    </w:p>
    <w:p w:rsidR="004730D5" w:rsidRPr="00E44FBC" w:rsidRDefault="004730D5" w:rsidP="0042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"/>
        </w:tabs>
        <w:spacing w:before="125"/>
        <w:ind w:right="7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:rsidR="00743FF6" w:rsidRDefault="00743FF6" w:rsidP="004253D4">
      <w:pPr>
        <w:tabs>
          <w:tab w:val="left" w:pos="355"/>
        </w:tabs>
        <w:spacing w:before="125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AC0996" w:rsidRDefault="00743FF6" w:rsidP="004253D4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 w:rsidRPr="00743FF6">
        <w:rPr>
          <w:rFonts w:ascii="Arial" w:eastAsia="Arial" w:hAnsi="Arial" w:cs="Arial"/>
          <w:color w:val="auto"/>
        </w:rPr>
        <w:t xml:space="preserve">Dans un contexte </w:t>
      </w:r>
      <w:r>
        <w:rPr>
          <w:rFonts w:ascii="Arial" w:eastAsia="Arial" w:hAnsi="Arial" w:cs="Arial"/>
          <w:color w:val="auto"/>
        </w:rPr>
        <w:t>concurrentiel</w:t>
      </w:r>
      <w:r w:rsidRPr="00743FF6">
        <w:rPr>
          <w:rFonts w:ascii="Arial" w:eastAsia="Arial" w:hAnsi="Arial" w:cs="Arial"/>
          <w:color w:val="auto"/>
        </w:rPr>
        <w:t>, une entreprise doit se développer pour survivre</w:t>
      </w:r>
      <w:r>
        <w:rPr>
          <w:rFonts w:ascii="Arial" w:eastAsia="Arial" w:hAnsi="Arial" w:cs="Arial"/>
          <w:color w:val="auto"/>
        </w:rPr>
        <w:t xml:space="preserve">, </w:t>
      </w:r>
      <w:r w:rsidR="009D5005">
        <w:rPr>
          <w:rFonts w:ascii="Arial" w:eastAsia="Arial" w:hAnsi="Arial" w:cs="Arial"/>
          <w:color w:val="auto"/>
        </w:rPr>
        <w:t>en conquérant,</w:t>
      </w:r>
      <w:r>
        <w:rPr>
          <w:rFonts w:ascii="Arial" w:eastAsia="Arial" w:hAnsi="Arial" w:cs="Arial"/>
          <w:color w:val="auto"/>
        </w:rPr>
        <w:t xml:space="preserve"> par exemple, de nouveaux marchés</w:t>
      </w:r>
      <w:r w:rsidR="00135568">
        <w:rPr>
          <w:rFonts w:ascii="Arial" w:eastAsia="Arial" w:hAnsi="Arial" w:cs="Arial"/>
          <w:color w:val="auto"/>
        </w:rPr>
        <w:t>.</w:t>
      </w:r>
      <w:r w:rsidR="00AE415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Le développement d’une telle stratégie repose sur </w:t>
      </w:r>
      <w:r w:rsidR="00AC0996">
        <w:rPr>
          <w:rFonts w:ascii="Arial" w:eastAsia="Arial" w:hAnsi="Arial" w:cs="Arial"/>
          <w:color w:val="auto"/>
        </w:rPr>
        <w:t>des prises de décision qui elles-mêmes s’appuient sur la connaissance de la situation de l’entreprise et de son environnement.</w:t>
      </w:r>
    </w:p>
    <w:p w:rsidR="00AC0996" w:rsidRDefault="00AC0996" w:rsidP="00AC0996">
      <w:pPr>
        <w:spacing w:after="120"/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Cette connaissance suppose le recours à des outils et techniques diverses. Ainsi dans</w:t>
      </w:r>
      <w:r w:rsidR="00AE415C">
        <w:rPr>
          <w:rFonts w:ascii="Arial" w:eastAsia="Arial" w:hAnsi="Arial" w:cs="Arial"/>
          <w:color w:val="auto"/>
        </w:rPr>
        <w:t xml:space="preserve"> le cas de l’entreprise La </w:t>
      </w:r>
      <w:r>
        <w:rPr>
          <w:rFonts w:ascii="Arial" w:eastAsia="Arial" w:hAnsi="Arial" w:cs="Arial"/>
          <w:color w:val="auto"/>
        </w:rPr>
        <w:t>D</w:t>
      </w:r>
      <w:r w:rsidR="00AE415C">
        <w:rPr>
          <w:rFonts w:ascii="Arial" w:eastAsia="Arial" w:hAnsi="Arial" w:cs="Arial"/>
          <w:color w:val="auto"/>
        </w:rPr>
        <w:t xml:space="preserve">oucette l’utilisation de la méthode du coût variable </w:t>
      </w:r>
      <w:r>
        <w:rPr>
          <w:rFonts w:ascii="Arial" w:eastAsia="Arial" w:hAnsi="Arial" w:cs="Arial"/>
          <w:color w:val="auto"/>
        </w:rPr>
        <w:t xml:space="preserve">(en tant que coût partiel) </w:t>
      </w:r>
      <w:r w:rsidR="00AE415C">
        <w:rPr>
          <w:rFonts w:ascii="Arial" w:eastAsia="Arial" w:hAnsi="Arial" w:cs="Arial"/>
          <w:color w:val="auto"/>
        </w:rPr>
        <w:t>a été mobilisé</w:t>
      </w:r>
      <w:r>
        <w:rPr>
          <w:rFonts w:ascii="Arial" w:eastAsia="Arial" w:hAnsi="Arial" w:cs="Arial"/>
          <w:color w:val="auto"/>
        </w:rPr>
        <w:t>e</w:t>
      </w:r>
      <w:r w:rsidR="00AE415C">
        <w:rPr>
          <w:rFonts w:ascii="Arial" w:eastAsia="Arial" w:hAnsi="Arial" w:cs="Arial"/>
          <w:color w:val="auto"/>
        </w:rPr>
        <w:t xml:space="preserve"> pour</w:t>
      </w:r>
      <w:r>
        <w:rPr>
          <w:rFonts w:ascii="Arial" w:eastAsia="Arial" w:hAnsi="Arial" w:cs="Arial"/>
          <w:color w:val="auto"/>
        </w:rPr>
        <w:t xml:space="preserve"> décider d’un développement de la gamme vers un nouveau produit et un nouveau client.</w:t>
      </w:r>
    </w:p>
    <w:p w:rsidR="002E1914" w:rsidRDefault="00AC0996" w:rsidP="004253D4">
      <w:pPr>
        <w:tabs>
          <w:tab w:val="left" w:pos="355"/>
        </w:tabs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Cet outil était pertinent dans le cas de La doucette mais pourrait ne pas </w:t>
      </w:r>
      <w:r w:rsidR="002E1914">
        <w:rPr>
          <w:rFonts w:ascii="Arial" w:eastAsia="Arial" w:hAnsi="Arial" w:cs="Arial"/>
          <w:color w:val="auto"/>
        </w:rPr>
        <w:t>l’être dans d’autres contextes.</w:t>
      </w:r>
    </w:p>
    <w:p w:rsidR="002E1914" w:rsidRDefault="002E1914" w:rsidP="004253D4">
      <w:pPr>
        <w:tabs>
          <w:tab w:val="left" w:pos="355"/>
        </w:tabs>
        <w:ind w:right="7"/>
        <w:jc w:val="both"/>
        <w:rPr>
          <w:rFonts w:ascii="Arial" w:eastAsia="Arial" w:hAnsi="Arial" w:cs="Arial"/>
          <w:color w:val="auto"/>
        </w:rPr>
      </w:pPr>
    </w:p>
    <w:p w:rsidR="00AC0996" w:rsidRDefault="002E1914" w:rsidP="004253D4">
      <w:pPr>
        <w:tabs>
          <w:tab w:val="left" w:pos="355"/>
        </w:tabs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Enfin d</w:t>
      </w:r>
      <w:r w:rsidR="00AC0996">
        <w:rPr>
          <w:rFonts w:ascii="Arial" w:eastAsia="Arial" w:hAnsi="Arial" w:cs="Arial"/>
          <w:color w:val="auto"/>
        </w:rPr>
        <w:t xml:space="preserve">’autres </w:t>
      </w:r>
      <w:r w:rsidR="00C66C2B">
        <w:rPr>
          <w:rFonts w:ascii="Arial" w:eastAsia="Arial" w:hAnsi="Arial" w:cs="Arial"/>
          <w:color w:val="auto"/>
        </w:rPr>
        <w:t xml:space="preserve">approches et </w:t>
      </w:r>
      <w:r>
        <w:rPr>
          <w:rFonts w:ascii="Arial" w:eastAsia="Arial" w:hAnsi="Arial" w:cs="Arial"/>
          <w:color w:val="auto"/>
        </w:rPr>
        <w:t xml:space="preserve">techniques </w:t>
      </w:r>
      <w:r w:rsidR="00AC0996">
        <w:rPr>
          <w:rFonts w:ascii="Arial" w:eastAsia="Arial" w:hAnsi="Arial" w:cs="Arial"/>
          <w:color w:val="auto"/>
        </w:rPr>
        <w:t xml:space="preserve">que </w:t>
      </w:r>
      <w:r>
        <w:rPr>
          <w:rFonts w:ascii="Arial" w:eastAsia="Arial" w:hAnsi="Arial" w:cs="Arial"/>
          <w:color w:val="auto"/>
        </w:rPr>
        <w:t>celles relevant de la comptabilité et de la finance sont mobilisables pour prendre les décisions de croissance de l’entreprise</w:t>
      </w:r>
      <w:r w:rsidR="00AC0996">
        <w:rPr>
          <w:rFonts w:ascii="Arial" w:eastAsia="Arial" w:hAnsi="Arial" w:cs="Arial"/>
          <w:color w:val="auto"/>
        </w:rPr>
        <w:t>.</w:t>
      </w:r>
    </w:p>
    <w:p w:rsidR="00AC0996" w:rsidRDefault="00AC0996" w:rsidP="004253D4">
      <w:pPr>
        <w:tabs>
          <w:tab w:val="left" w:pos="355"/>
        </w:tabs>
        <w:ind w:right="7"/>
        <w:jc w:val="both"/>
        <w:rPr>
          <w:rFonts w:ascii="Arial" w:eastAsia="Arial" w:hAnsi="Arial" w:cs="Arial"/>
          <w:color w:val="auto"/>
        </w:rPr>
      </w:pPr>
    </w:p>
    <w:p w:rsidR="00AC0996" w:rsidRDefault="00AC0996" w:rsidP="004253D4">
      <w:pPr>
        <w:tabs>
          <w:tab w:val="left" w:pos="355"/>
        </w:tabs>
        <w:ind w:right="7"/>
        <w:jc w:val="both"/>
        <w:rPr>
          <w:rFonts w:ascii="Arial" w:eastAsia="Arial" w:hAnsi="Arial" w:cs="Arial"/>
          <w:color w:val="auto"/>
        </w:rPr>
      </w:pPr>
    </w:p>
    <w:p w:rsidR="00F66907" w:rsidRPr="00B12BCB" w:rsidRDefault="00B74CCD" w:rsidP="004253D4">
      <w:pPr>
        <w:spacing w:before="260" w:after="120"/>
        <w:ind w:right="7"/>
        <w:jc w:val="center"/>
        <w:rPr>
          <w:color w:val="auto"/>
        </w:rPr>
      </w:pPr>
      <w:r w:rsidRPr="00B12BCB">
        <w:rPr>
          <w:rFonts w:ascii="Arial" w:eastAsia="Arial" w:hAnsi="Arial" w:cs="Arial"/>
          <w:b/>
          <w:color w:val="auto"/>
          <w:highlight w:val="white"/>
          <w:u w:val="single"/>
        </w:rPr>
        <w:t>Travail à faire</w:t>
      </w:r>
    </w:p>
    <w:p w:rsidR="00C67C5C" w:rsidRPr="00C67C5C" w:rsidRDefault="00C67C5C" w:rsidP="004253D4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right="7"/>
        <w:jc w:val="both"/>
        <w:rPr>
          <w:rFonts w:ascii="Arial" w:eastAsia="Times New Roman" w:hAnsi="Arial" w:cs="Arial"/>
          <w:b/>
          <w:color w:val="auto"/>
        </w:rPr>
      </w:pPr>
      <w:bookmarkStart w:id="0" w:name="h.gjdgxs" w:colFirst="0" w:colLast="0"/>
      <w:bookmarkEnd w:id="0"/>
      <w:r w:rsidRPr="00C67C5C">
        <w:rPr>
          <w:rFonts w:ascii="Arial" w:eastAsia="Times New Roman" w:hAnsi="Arial" w:cs="Arial"/>
          <w:b/>
          <w:color w:val="auto"/>
        </w:rPr>
        <w:t>En une ou deux pages au maximum, à partir de vos connaissances et en vous inspirant des situations présentées dans la première partie ou d’autres situations, répondre à la question suivante :</w:t>
      </w:r>
    </w:p>
    <w:p w:rsidR="00C67C5C" w:rsidRPr="00C67C5C" w:rsidRDefault="00C67C5C" w:rsidP="004253D4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right="7"/>
        <w:jc w:val="both"/>
        <w:rPr>
          <w:rFonts w:ascii="Arial" w:eastAsia="Times New Roman" w:hAnsi="Arial" w:cs="Arial"/>
          <w:b/>
          <w:color w:val="auto"/>
        </w:rPr>
      </w:pPr>
    </w:p>
    <w:p w:rsidR="00F66907" w:rsidRPr="00B12BCB" w:rsidRDefault="008E7C34" w:rsidP="004253D4">
      <w:pPr>
        <w:tabs>
          <w:tab w:val="left" w:pos="355"/>
        </w:tabs>
        <w:spacing w:before="125"/>
        <w:ind w:right="7"/>
        <w:jc w:val="both"/>
        <w:rPr>
          <w:color w:val="auto"/>
        </w:rPr>
      </w:pPr>
      <w:bookmarkStart w:id="1" w:name="_GoBack"/>
      <w:r>
        <w:rPr>
          <w:rFonts w:ascii="Arial" w:eastAsia="Arial" w:hAnsi="Arial" w:cs="Arial"/>
          <w:b/>
          <w:color w:val="auto"/>
          <w:highlight w:val="white"/>
        </w:rPr>
        <w:t>La</w:t>
      </w:r>
      <w:r w:rsidR="00BB0BB1">
        <w:rPr>
          <w:rFonts w:ascii="Arial" w:eastAsia="Arial" w:hAnsi="Arial" w:cs="Arial"/>
          <w:b/>
          <w:color w:val="auto"/>
          <w:highlight w:val="white"/>
        </w:rPr>
        <w:t xml:space="preserve"> méthode des coûts partiels </w:t>
      </w:r>
      <w:r>
        <w:rPr>
          <w:rFonts w:ascii="Arial" w:eastAsia="Arial" w:hAnsi="Arial" w:cs="Arial"/>
          <w:b/>
          <w:color w:val="auto"/>
          <w:highlight w:val="white"/>
        </w:rPr>
        <w:t xml:space="preserve">est-elle le seul outil </w:t>
      </w:r>
      <w:r w:rsidR="00D96D37">
        <w:rPr>
          <w:rFonts w:ascii="Arial" w:eastAsia="Arial" w:hAnsi="Arial" w:cs="Arial"/>
          <w:b/>
          <w:color w:val="auto"/>
          <w:highlight w:val="white"/>
        </w:rPr>
        <w:t xml:space="preserve">d’analyse </w:t>
      </w:r>
      <w:r>
        <w:rPr>
          <w:rFonts w:ascii="Arial" w:eastAsia="Arial" w:hAnsi="Arial" w:cs="Arial"/>
          <w:b/>
          <w:color w:val="auto"/>
          <w:highlight w:val="white"/>
        </w:rPr>
        <w:t xml:space="preserve">à disposition de l’entreprise pour </w:t>
      </w:r>
      <w:r w:rsidR="00D96D37">
        <w:rPr>
          <w:rFonts w:ascii="Arial" w:eastAsia="Arial" w:hAnsi="Arial" w:cs="Arial"/>
          <w:b/>
          <w:color w:val="auto"/>
          <w:highlight w:val="white"/>
        </w:rPr>
        <w:t>fonder ses décisions en matière de croissance</w:t>
      </w:r>
      <w:r w:rsidR="00AE415C">
        <w:rPr>
          <w:rFonts w:ascii="Arial" w:eastAsia="Arial" w:hAnsi="Arial" w:cs="Arial"/>
          <w:b/>
          <w:color w:val="auto"/>
          <w:highlight w:val="white"/>
        </w:rPr>
        <w:t xml:space="preserve"> ?</w:t>
      </w:r>
    </w:p>
    <w:bookmarkEnd w:id="1"/>
    <w:p w:rsidR="00E44FBC" w:rsidRDefault="00E44FBC" w:rsidP="004253D4">
      <w:pPr>
        <w:ind w:right="7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br w:type="page"/>
      </w:r>
    </w:p>
    <w:p w:rsidR="00F66907" w:rsidRPr="004253D4" w:rsidRDefault="00D96D37" w:rsidP="004253D4">
      <w:pPr>
        <w:spacing w:after="120"/>
        <w:ind w:right="7"/>
        <w:jc w:val="center"/>
        <w:rPr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ANNEXE 1 :</w:t>
      </w:r>
      <w:r w:rsidR="00B74CCD" w:rsidRPr="004253D4">
        <w:rPr>
          <w:rFonts w:ascii="Arial" w:eastAsia="Arial" w:hAnsi="Arial" w:cs="Arial"/>
          <w:b/>
          <w:color w:val="auto"/>
          <w:sz w:val="24"/>
          <w:szCs w:val="24"/>
        </w:rPr>
        <w:t xml:space="preserve"> Extrait du plan de comptes de la société </w:t>
      </w:r>
      <w:r w:rsidR="00444AC3" w:rsidRPr="004253D4">
        <w:rPr>
          <w:rFonts w:ascii="Arial" w:eastAsia="Arial" w:hAnsi="Arial" w:cs="Arial"/>
          <w:b/>
          <w:color w:val="auto"/>
          <w:sz w:val="24"/>
          <w:szCs w:val="24"/>
        </w:rPr>
        <w:t>La Doucette</w:t>
      </w:r>
    </w:p>
    <w:tbl>
      <w:tblPr>
        <w:tblStyle w:val="a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3"/>
        <w:gridCol w:w="3402"/>
        <w:gridCol w:w="1133"/>
        <w:gridCol w:w="3404"/>
      </w:tblGrid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b/>
                <w:color w:val="auto"/>
              </w:rPr>
              <w:t>Numéro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b/>
                <w:color w:val="auto"/>
              </w:rPr>
              <w:t>Intitulé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b/>
                <w:color w:val="auto"/>
              </w:rPr>
              <w:t>Numéro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b/>
                <w:color w:val="auto"/>
              </w:rPr>
              <w:t>Intitulé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215401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E14C5A" w:rsidP="00E14C5A">
            <w:pPr>
              <w:ind w:right="7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F</w:t>
            </w:r>
            <w:r w:rsidR="00B74CCD" w:rsidRPr="000F52E8">
              <w:rPr>
                <w:rFonts w:ascii="Arial" w:eastAsia="Arial" w:hAnsi="Arial" w:cs="Arial"/>
                <w:color w:val="auto"/>
              </w:rPr>
              <w:t>our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B74CCD" w:rsidRPr="000F52E8">
              <w:rPr>
                <w:rFonts w:ascii="Arial" w:eastAsia="Arial" w:hAnsi="Arial" w:cs="Arial"/>
                <w:color w:val="auto"/>
              </w:rPr>
              <w:t xml:space="preserve"> ET3054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401001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Fournisseur DISTRIGROS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215402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Trieuse</w:t>
            </w:r>
            <w:r w:rsidR="00E14C5A">
              <w:rPr>
                <w:rFonts w:ascii="Arial" w:eastAsia="Arial" w:hAnsi="Arial" w:cs="Arial"/>
                <w:color w:val="auto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401002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Fournisseur Ets SURFIN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215403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Etiqueteuse</w:t>
            </w:r>
            <w:r w:rsidR="00E14C5A">
              <w:rPr>
                <w:rFonts w:ascii="Arial" w:eastAsia="Arial" w:hAnsi="Arial" w:cs="Arial"/>
                <w:color w:val="auto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401003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Fournisseur CONFISO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215404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Hachoir</w:t>
            </w:r>
            <w:r w:rsidR="00E14C5A">
              <w:rPr>
                <w:rFonts w:ascii="Arial" w:eastAsia="Arial" w:hAnsi="Arial" w:cs="Arial"/>
                <w:color w:val="auto"/>
              </w:rPr>
              <w:t>s</w:t>
            </w:r>
            <w:r w:rsidRPr="000F52E8">
              <w:rPr>
                <w:rFonts w:ascii="Arial" w:eastAsia="Arial" w:hAnsi="Arial" w:cs="Arial"/>
                <w:color w:val="auto"/>
              </w:rPr>
              <w:t xml:space="preserve"> mécanique</w:t>
            </w:r>
            <w:r w:rsidR="00E14C5A">
              <w:rPr>
                <w:rFonts w:ascii="Arial" w:eastAsia="Arial" w:hAnsi="Arial" w:cs="Arial"/>
                <w:color w:val="auto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404001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Fournisseur SOCOMAT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411100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Client Martinique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411500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>Métropole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411101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Client Martinique Îlot bonbons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411501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>Métro</w:t>
            </w:r>
            <w:r w:rsidRPr="000F52E8">
              <w:rPr>
                <w:rFonts w:ascii="Arial" w:eastAsia="Arial" w:hAnsi="Arial" w:cs="Arial"/>
                <w:color w:val="auto"/>
              </w:rPr>
              <w:t xml:space="preserve"> Au fil des sens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Client Martinique Tutti frutti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411502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>Métro</w:t>
            </w:r>
            <w:r w:rsidRPr="000F52E8">
              <w:rPr>
                <w:rFonts w:ascii="Arial" w:eastAsia="Arial" w:hAnsi="Arial" w:cs="Arial"/>
                <w:color w:val="auto"/>
              </w:rPr>
              <w:t xml:space="preserve"> Areval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411503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 xml:space="preserve">Métro </w:t>
            </w:r>
            <w:r w:rsidRPr="000F52E8">
              <w:rPr>
                <w:rFonts w:ascii="Arial" w:eastAsia="Arial" w:hAnsi="Arial" w:cs="Arial"/>
                <w:color w:val="auto"/>
              </w:rPr>
              <w:t>Atelier Sucre d’Orge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411200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Client Guadeloupe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411504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>Métro</w:t>
            </w:r>
            <w:r w:rsidRPr="000F52E8">
              <w:rPr>
                <w:rFonts w:ascii="Arial" w:eastAsia="Arial" w:hAnsi="Arial" w:cs="Arial"/>
                <w:color w:val="auto"/>
              </w:rPr>
              <w:t xml:space="preserve"> Le Goûter</w:t>
            </w:r>
          </w:p>
        </w:tc>
      </w:tr>
      <w:tr w:rsidR="00F66907" w:rsidRPr="000F52E8">
        <w:trPr>
          <w:jc w:val="center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411505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 xml:space="preserve">Client </w:t>
            </w:r>
            <w:r w:rsidR="000F52E8" w:rsidRPr="000F52E8">
              <w:rPr>
                <w:rFonts w:ascii="Arial" w:eastAsia="Arial" w:hAnsi="Arial" w:cs="Arial"/>
                <w:color w:val="auto"/>
              </w:rPr>
              <w:t>Métro</w:t>
            </w:r>
            <w:r w:rsidRPr="000F52E8">
              <w:rPr>
                <w:rFonts w:ascii="Arial" w:eastAsia="Arial" w:hAnsi="Arial" w:cs="Arial"/>
                <w:color w:val="auto"/>
              </w:rPr>
              <w:t xml:space="preserve"> Sucre et Riz</w:t>
            </w:r>
          </w:p>
        </w:tc>
      </w:tr>
    </w:tbl>
    <w:p w:rsidR="00F66907" w:rsidRPr="00807CA2" w:rsidRDefault="00F66907" w:rsidP="004253D4">
      <w:pPr>
        <w:ind w:right="7"/>
        <w:rPr>
          <w:color w:val="auto"/>
        </w:rPr>
      </w:pPr>
    </w:p>
    <w:p w:rsidR="00E14C5A" w:rsidRDefault="00711380" w:rsidP="004253D4">
      <w:pPr>
        <w:ind w:right="7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D’une façon générale, c</w:t>
      </w:r>
      <w:r w:rsidR="00B74CCD" w:rsidRPr="000F52E8">
        <w:rPr>
          <w:rFonts w:ascii="Arial" w:eastAsia="Arial" w:hAnsi="Arial" w:cs="Arial"/>
          <w:color w:val="auto"/>
        </w:rPr>
        <w:t xml:space="preserve">haque numéro de compte est composé de 6 chiffres. Les </w:t>
      </w:r>
      <w:r w:rsidR="00E14C5A">
        <w:rPr>
          <w:rFonts w:ascii="Arial" w:eastAsia="Arial" w:hAnsi="Arial" w:cs="Arial"/>
          <w:color w:val="auto"/>
        </w:rPr>
        <w:t xml:space="preserve">numéros de </w:t>
      </w:r>
      <w:r w:rsidR="00B74CCD" w:rsidRPr="000F52E8">
        <w:rPr>
          <w:rFonts w:ascii="Arial" w:eastAsia="Arial" w:hAnsi="Arial" w:cs="Arial"/>
          <w:color w:val="auto"/>
        </w:rPr>
        <w:t xml:space="preserve">comptes sont composés de </w:t>
      </w:r>
      <w:r w:rsidR="00E14C5A">
        <w:rPr>
          <w:rFonts w:ascii="Arial" w:eastAsia="Arial" w:hAnsi="Arial" w:cs="Arial"/>
          <w:color w:val="auto"/>
        </w:rPr>
        <w:t xml:space="preserve">la façon suivante : les </w:t>
      </w:r>
      <w:r w:rsidR="00B74CCD" w:rsidRPr="000F52E8">
        <w:rPr>
          <w:rFonts w:ascii="Arial" w:eastAsia="Arial" w:hAnsi="Arial" w:cs="Arial"/>
          <w:color w:val="auto"/>
        </w:rPr>
        <w:t xml:space="preserve">trois chiffres </w:t>
      </w:r>
      <w:r w:rsidR="00E14C5A">
        <w:rPr>
          <w:rFonts w:ascii="Arial" w:eastAsia="Arial" w:hAnsi="Arial" w:cs="Arial"/>
          <w:color w:val="auto"/>
        </w:rPr>
        <w:t>à gauche reprennent les numéros du plan comptable, les 3 suivants permettent d’adapter le plan de comptes aux besoins de l’entreprise.</w:t>
      </w:r>
    </w:p>
    <w:p w:rsidR="00711380" w:rsidRDefault="00711380" w:rsidP="004253D4">
      <w:pPr>
        <w:ind w:right="7"/>
        <w:jc w:val="both"/>
        <w:rPr>
          <w:rFonts w:ascii="Arial" w:eastAsia="Arial" w:hAnsi="Arial" w:cs="Arial"/>
          <w:color w:val="auto"/>
        </w:rPr>
      </w:pPr>
    </w:p>
    <w:p w:rsidR="00F66907" w:rsidRPr="000F52E8" w:rsidRDefault="00B74CCD" w:rsidP="004253D4">
      <w:pPr>
        <w:ind w:right="7"/>
        <w:jc w:val="both"/>
        <w:rPr>
          <w:color w:val="auto"/>
        </w:rPr>
      </w:pPr>
      <w:r w:rsidRPr="000F52E8">
        <w:rPr>
          <w:rFonts w:ascii="Arial" w:eastAsia="Arial" w:hAnsi="Arial" w:cs="Arial"/>
          <w:color w:val="auto"/>
        </w:rPr>
        <w:t>Exemple :</w:t>
      </w:r>
      <w:r w:rsidRPr="000F52E8">
        <w:rPr>
          <w:rFonts w:ascii="Arial" w:eastAsia="Arial" w:hAnsi="Arial" w:cs="Arial"/>
          <w:color w:val="auto"/>
        </w:rPr>
        <w:tab/>
        <w:t>Compte fournisseur : racine 401</w:t>
      </w:r>
    </w:p>
    <w:p w:rsidR="00F66907" w:rsidRPr="000F52E8" w:rsidRDefault="00B74CCD" w:rsidP="004253D4">
      <w:pPr>
        <w:ind w:right="7"/>
        <w:jc w:val="both"/>
        <w:rPr>
          <w:color w:val="auto"/>
        </w:rPr>
      </w:pPr>
      <w:r w:rsidRPr="000F52E8">
        <w:rPr>
          <w:rFonts w:ascii="Arial" w:eastAsia="Arial" w:hAnsi="Arial" w:cs="Arial"/>
          <w:color w:val="auto"/>
        </w:rPr>
        <w:tab/>
      </w:r>
      <w:r w:rsidRPr="000F52E8">
        <w:rPr>
          <w:rFonts w:ascii="Arial" w:eastAsia="Arial" w:hAnsi="Arial" w:cs="Arial"/>
          <w:color w:val="auto"/>
        </w:rPr>
        <w:tab/>
        <w:t>Fournisseur DISTRIGROS : 401001</w:t>
      </w:r>
    </w:p>
    <w:p w:rsidR="00F66907" w:rsidRPr="000F52E8" w:rsidRDefault="00F66907" w:rsidP="004253D4">
      <w:pPr>
        <w:ind w:right="7"/>
        <w:rPr>
          <w:color w:val="auto"/>
        </w:rPr>
      </w:pPr>
    </w:p>
    <w:p w:rsidR="00711380" w:rsidRPr="001353E0" w:rsidRDefault="00711380" w:rsidP="004253D4">
      <w:pPr>
        <w:ind w:right="7"/>
        <w:jc w:val="both"/>
        <w:rPr>
          <w:b/>
          <w:color w:val="auto"/>
        </w:rPr>
      </w:pPr>
    </w:p>
    <w:p w:rsidR="00F66907" w:rsidRPr="00807CA2" w:rsidRDefault="00F66907" w:rsidP="004253D4">
      <w:pPr>
        <w:ind w:right="7"/>
        <w:jc w:val="both"/>
        <w:rPr>
          <w:color w:val="auto"/>
        </w:rPr>
      </w:pPr>
    </w:p>
    <w:p w:rsidR="00F66907" w:rsidRPr="00807CA2" w:rsidRDefault="00F66907" w:rsidP="004253D4">
      <w:pPr>
        <w:ind w:right="7"/>
        <w:rPr>
          <w:color w:val="auto"/>
        </w:rPr>
      </w:pPr>
    </w:p>
    <w:p w:rsidR="00F66907" w:rsidRPr="00160C66" w:rsidRDefault="00B74CCD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ANNEXE 2 : Extrait de </w:t>
      </w:r>
      <w:r w:rsidR="009C2D6F">
        <w:rPr>
          <w:rFonts w:ascii="Arial" w:eastAsia="Arial" w:hAnsi="Arial" w:cs="Arial"/>
          <w:b/>
          <w:color w:val="auto"/>
          <w:sz w:val="24"/>
          <w:szCs w:val="24"/>
        </w:rPr>
        <w:t xml:space="preserve">la 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liste des </w:t>
      </w:r>
      <w:r w:rsidR="009C2D6F">
        <w:rPr>
          <w:rFonts w:ascii="Arial" w:eastAsia="Arial" w:hAnsi="Arial" w:cs="Arial"/>
          <w:b/>
          <w:color w:val="auto"/>
          <w:sz w:val="24"/>
          <w:szCs w:val="24"/>
        </w:rPr>
        <w:t>principaux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produits et matières</w:t>
      </w:r>
      <w:r w:rsidR="009C2D6F">
        <w:rPr>
          <w:rFonts w:ascii="Arial" w:eastAsia="Arial" w:hAnsi="Arial" w:cs="Arial"/>
          <w:b/>
          <w:color w:val="auto"/>
          <w:sz w:val="24"/>
          <w:szCs w:val="24"/>
        </w:rPr>
        <w:t xml:space="preserve"> premières</w:t>
      </w:r>
    </w:p>
    <w:tbl>
      <w:tblPr>
        <w:tblStyle w:val="a0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4"/>
        <w:gridCol w:w="3931"/>
        <w:gridCol w:w="463"/>
        <w:gridCol w:w="4144"/>
      </w:tblGrid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9C2D6F" w:rsidP="009C2D6F">
            <w:pPr>
              <w:ind w:right="7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I</w:t>
            </w:r>
            <w:r w:rsidR="00B74CCD" w:rsidRPr="000F52E8">
              <w:rPr>
                <w:rFonts w:ascii="Arial" w:eastAsia="Arial" w:hAnsi="Arial" w:cs="Arial"/>
                <w:b/>
                <w:color w:val="auto"/>
              </w:rPr>
              <w:t>ngrédients et matières premières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9C2D6F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9C2D6F" w:rsidP="009C2D6F">
            <w:pPr>
              <w:ind w:right="7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P</w:t>
            </w:r>
            <w:r w:rsidR="00B74CCD" w:rsidRPr="000F52E8">
              <w:rPr>
                <w:rFonts w:ascii="Arial" w:eastAsia="Arial" w:hAnsi="Arial" w:cs="Arial"/>
                <w:b/>
                <w:color w:val="auto"/>
              </w:rPr>
              <w:t xml:space="preserve">roduits </w:t>
            </w:r>
            <w:r>
              <w:rPr>
                <w:rFonts w:ascii="Arial" w:eastAsia="Arial" w:hAnsi="Arial" w:cs="Arial"/>
                <w:b/>
                <w:color w:val="auto"/>
              </w:rPr>
              <w:t>finis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Pâte de cacao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Filibo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Matière grasse végétale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E82426" w:rsidP="004253D4">
            <w:pPr>
              <w:ind w:right="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Douc</w:t>
            </w:r>
            <w:r w:rsidR="00B74CCD" w:rsidRPr="000F52E8">
              <w:rPr>
                <w:rFonts w:ascii="Arial" w:eastAsia="Arial" w:hAnsi="Arial" w:cs="Arial"/>
                <w:color w:val="auto"/>
              </w:rPr>
              <w:t>ette au coco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Sirop de glucose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Tamarin glacé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Sirop de sucre de canne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Totote (fleur) de fruit pain glacé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Nougat pistache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Lotio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Chadette glacée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B74CCD" w:rsidP="004253D4">
            <w:pPr>
              <w:ind w:right="7"/>
              <w:rPr>
                <w:color w:val="auto"/>
              </w:rPr>
            </w:pPr>
            <w:r w:rsidRPr="000F52E8">
              <w:rPr>
                <w:rFonts w:ascii="Arial" w:eastAsia="Arial" w:hAnsi="Arial" w:cs="Arial"/>
                <w:color w:val="auto"/>
              </w:rPr>
              <w:t>Pâte de fruit à la goyave blanche</w:t>
            </w:r>
          </w:p>
        </w:tc>
      </w:tr>
      <w:tr w:rsidR="00F66907" w:rsidRPr="000F52E8" w:rsidTr="004253D4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66907" w:rsidRPr="000F52E8" w:rsidRDefault="00F66907" w:rsidP="004253D4">
            <w:pPr>
              <w:ind w:right="7"/>
              <w:rPr>
                <w:color w:val="auto"/>
              </w:rPr>
            </w:pPr>
          </w:p>
        </w:tc>
      </w:tr>
    </w:tbl>
    <w:p w:rsidR="00F66907" w:rsidRPr="00807CA2" w:rsidRDefault="00F66907" w:rsidP="004253D4">
      <w:pPr>
        <w:ind w:right="7"/>
        <w:rPr>
          <w:color w:val="auto"/>
        </w:rPr>
      </w:pPr>
    </w:p>
    <w:p w:rsidR="00F66907" w:rsidRPr="004F7610" w:rsidRDefault="00F66907" w:rsidP="004253D4">
      <w:pPr>
        <w:ind w:right="7"/>
        <w:jc w:val="center"/>
        <w:rPr>
          <w:color w:val="auto"/>
          <w:sz w:val="12"/>
          <w:szCs w:val="12"/>
        </w:rPr>
      </w:pPr>
    </w:p>
    <w:p w:rsidR="00F66907" w:rsidRDefault="00B74CCD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160C66">
        <w:rPr>
          <w:rFonts w:ascii="Arial" w:eastAsia="Arial" w:hAnsi="Arial" w:cs="Arial"/>
          <w:b/>
          <w:color w:val="auto"/>
          <w:sz w:val="24"/>
          <w:szCs w:val="24"/>
        </w:rPr>
        <w:t>ANNEXE  3 : Extra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it </w:t>
      </w:r>
      <w:r w:rsidR="00752DA3">
        <w:rPr>
          <w:rFonts w:ascii="Arial" w:eastAsia="Arial" w:hAnsi="Arial" w:cs="Arial"/>
          <w:b/>
          <w:color w:val="auto"/>
          <w:sz w:val="24"/>
          <w:szCs w:val="24"/>
        </w:rPr>
        <w:t>des f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>actures 201</w:t>
      </w:r>
      <w:r w:rsidR="000768C7">
        <w:rPr>
          <w:rFonts w:ascii="Arial" w:eastAsia="Arial" w:hAnsi="Arial" w:cs="Arial"/>
          <w:b/>
          <w:color w:val="auto"/>
          <w:sz w:val="24"/>
          <w:szCs w:val="24"/>
        </w:rPr>
        <w:t>6</w:t>
      </w:r>
    </w:p>
    <w:tbl>
      <w:tblPr>
        <w:tblStyle w:val="a1"/>
        <w:tblW w:w="90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99"/>
        <w:gridCol w:w="2125"/>
        <w:gridCol w:w="566"/>
        <w:gridCol w:w="710"/>
        <w:gridCol w:w="1983"/>
      </w:tblGrid>
      <w:tr w:rsidR="00F66907" w:rsidRPr="007F2C92" w:rsidTr="00D41BE4">
        <w:trPr>
          <w:trHeight w:val="300"/>
          <w:jc w:val="center"/>
        </w:trPr>
        <w:tc>
          <w:tcPr>
            <w:tcW w:w="369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ETS SURFIN</w:t>
            </w:r>
          </w:p>
        </w:tc>
        <w:tc>
          <w:tcPr>
            <w:tcW w:w="2125" w:type="dxa"/>
            <w:tcBorders>
              <w:top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tcBorders>
              <w:lef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125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6350B5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Doit</w:t>
            </w:r>
          </w:p>
        </w:tc>
        <w:tc>
          <w:tcPr>
            <w:tcW w:w="3259" w:type="dxa"/>
            <w:gridSpan w:val="3"/>
            <w:tcBorders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699" w:type="dxa"/>
            <w:tcBorders>
              <w:lef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125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259" w:type="dxa"/>
            <w:gridSpan w:val="3"/>
            <w:tcBorders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SOCI</w:t>
            </w:r>
            <w:r w:rsidR="00A92FD2"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>T</w:t>
            </w:r>
            <w:r w:rsidR="00A92FD2"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 xml:space="preserve"> </w:t>
            </w:r>
            <w:r w:rsidR="00444AC3">
              <w:rPr>
                <w:rFonts w:ascii="Arial" w:eastAsia="Arial" w:hAnsi="Arial" w:cs="Arial"/>
                <w:color w:val="auto"/>
              </w:rPr>
              <w:t>La Doucette</w:t>
            </w:r>
          </w:p>
        </w:tc>
      </w:tr>
      <w:tr w:rsidR="00A22CC6" w:rsidRPr="007F2C92" w:rsidTr="00D41BE4">
        <w:trPr>
          <w:trHeight w:val="300"/>
          <w:jc w:val="center"/>
        </w:trPr>
        <w:tc>
          <w:tcPr>
            <w:tcW w:w="908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22CC6" w:rsidRPr="007F2C92" w:rsidRDefault="00A22CC6" w:rsidP="00A22CC6">
            <w:pPr>
              <w:tabs>
                <w:tab w:val="right" w:pos="8779"/>
              </w:tabs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Facture n° 6651 </w:t>
            </w:r>
            <w:r>
              <w:rPr>
                <w:rFonts w:ascii="Arial" w:eastAsia="Arial" w:hAnsi="Arial" w:cs="Arial"/>
                <w:color w:val="auto"/>
              </w:rPr>
              <w:tab/>
              <w:t>Le</w:t>
            </w:r>
            <w:r w:rsidRPr="007F2C92">
              <w:rPr>
                <w:rFonts w:ascii="Arial" w:eastAsia="Arial" w:hAnsi="Arial" w:cs="Arial"/>
                <w:color w:val="auto"/>
              </w:rPr>
              <w:t xml:space="preserve"> 04 février 201</w:t>
            </w:r>
            <w:r>
              <w:rPr>
                <w:rFonts w:ascii="Arial" w:eastAsia="Arial" w:hAnsi="Arial" w:cs="Arial"/>
                <w:color w:val="auto"/>
              </w:rPr>
              <w:t>6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Désignation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Qté en kg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PU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Sirop de sucre de canne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400,00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Matière grasse végétale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60,00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Pâte de cacao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350,00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F66907" w:rsidRPr="007F2C92" w:rsidRDefault="00B74CCD" w:rsidP="005728BB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 </w:t>
            </w:r>
            <w:r w:rsidRPr="007F2C92">
              <w:rPr>
                <w:rFonts w:ascii="Arial" w:eastAsia="Arial" w:hAnsi="Arial" w:cs="Arial"/>
                <w:i/>
                <w:color w:val="auto"/>
              </w:rPr>
              <w:t xml:space="preserve">Règlement </w:t>
            </w:r>
            <w:r w:rsidR="009C2D6F">
              <w:rPr>
                <w:rFonts w:ascii="Arial" w:eastAsia="Arial" w:hAnsi="Arial" w:cs="Arial"/>
                <w:i/>
                <w:color w:val="auto"/>
              </w:rPr>
              <w:t>31 mars</w:t>
            </w:r>
            <w:r w:rsidR="005E6235">
              <w:rPr>
                <w:rFonts w:ascii="Arial" w:eastAsia="Arial" w:hAnsi="Arial" w:cs="Arial"/>
                <w:i/>
                <w:color w:val="auto"/>
              </w:rPr>
              <w:t xml:space="preserve"> 2016</w:t>
            </w: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D41BE4" w:rsidRDefault="00B74CCD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 HT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810,00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D41BE4" w:rsidRDefault="00B74CCD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TVA à 20%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162,00</w:t>
            </w:r>
          </w:p>
        </w:tc>
      </w:tr>
      <w:tr w:rsidR="00F66907" w:rsidRPr="007F2C92" w:rsidTr="004253D4">
        <w:trPr>
          <w:trHeight w:val="300"/>
          <w:jc w:val="center"/>
        </w:trPr>
        <w:tc>
          <w:tcPr>
            <w:tcW w:w="3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D41BE4" w:rsidRDefault="00B74CCD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Net à payer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972,00</w:t>
            </w:r>
          </w:p>
        </w:tc>
      </w:tr>
    </w:tbl>
    <w:p w:rsidR="004F7610" w:rsidRDefault="004F7610" w:rsidP="004253D4">
      <w:pPr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4F7610" w:rsidRDefault="004F7610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:rsidR="00387AC9" w:rsidRPr="00807CA2" w:rsidRDefault="00387AC9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ANNEXE  3</w:t>
      </w:r>
      <w:r w:rsidR="00D96D37">
        <w:rPr>
          <w:rFonts w:ascii="Arial" w:eastAsia="Arial" w:hAnsi="Arial" w:cs="Arial"/>
          <w:b/>
          <w:color w:val="auto"/>
          <w:sz w:val="24"/>
          <w:szCs w:val="24"/>
        </w:rPr>
        <w:t> :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Extrait </w:t>
      </w:r>
      <w:r>
        <w:rPr>
          <w:rFonts w:ascii="Arial" w:eastAsia="Arial" w:hAnsi="Arial" w:cs="Arial"/>
          <w:b/>
          <w:color w:val="auto"/>
          <w:sz w:val="24"/>
          <w:szCs w:val="24"/>
        </w:rPr>
        <w:t>des f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>actures 201</w:t>
      </w:r>
      <w:r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4F7610">
        <w:rPr>
          <w:rFonts w:ascii="Arial" w:eastAsia="Arial" w:hAnsi="Arial" w:cs="Arial"/>
          <w:b/>
          <w:color w:val="auto"/>
          <w:sz w:val="24"/>
          <w:szCs w:val="24"/>
        </w:rPr>
        <w:t xml:space="preserve"> (suite)</w:t>
      </w:r>
    </w:p>
    <w:tbl>
      <w:tblPr>
        <w:tblStyle w:val="a2"/>
        <w:tblW w:w="825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794"/>
        <w:gridCol w:w="606"/>
        <w:gridCol w:w="385"/>
        <w:gridCol w:w="2128"/>
      </w:tblGrid>
      <w:tr w:rsidR="00F66907" w:rsidRPr="007F2C92" w:rsidTr="00D41BE4">
        <w:trPr>
          <w:trHeight w:val="300"/>
          <w:jc w:val="center"/>
        </w:trPr>
        <w:tc>
          <w:tcPr>
            <w:tcW w:w="3341" w:type="dxa"/>
            <w:tcBorders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A92FD2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SOCI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>T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 xml:space="preserve"> </w:t>
            </w:r>
            <w:r w:rsidR="00444AC3">
              <w:rPr>
                <w:rFonts w:ascii="Arial" w:eastAsia="Arial" w:hAnsi="Arial" w:cs="Arial"/>
                <w:color w:val="auto"/>
              </w:rPr>
              <w:t>La Doucette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513" w:type="dxa"/>
            <w:gridSpan w:val="2"/>
            <w:tcBorders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Doit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7F2C92" w:rsidTr="00D41BE4">
        <w:trPr>
          <w:trHeight w:val="543"/>
          <w:jc w:val="center"/>
        </w:trPr>
        <w:tc>
          <w:tcPr>
            <w:tcW w:w="334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ATELIER SUCRE D'ORGE</w:t>
            </w:r>
          </w:p>
        </w:tc>
      </w:tr>
      <w:tr w:rsidR="00A22CC6" w:rsidRPr="007F2C92" w:rsidTr="00D41BE4">
        <w:trPr>
          <w:trHeight w:val="235"/>
          <w:jc w:val="center"/>
        </w:trPr>
        <w:tc>
          <w:tcPr>
            <w:tcW w:w="8254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22CC6" w:rsidRPr="007F2C92" w:rsidRDefault="00A22CC6" w:rsidP="00D41BE4">
            <w:pPr>
              <w:tabs>
                <w:tab w:val="right" w:pos="7643"/>
              </w:tabs>
              <w:ind w:right="6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Facture n° FV256</w:t>
            </w:r>
            <w:r>
              <w:rPr>
                <w:rFonts w:ascii="Arial" w:eastAsia="Arial" w:hAnsi="Arial" w:cs="Arial"/>
                <w:color w:val="auto"/>
              </w:rPr>
              <w:tab/>
            </w:r>
            <w:r w:rsidRPr="007F2C92">
              <w:rPr>
                <w:rFonts w:ascii="Arial" w:eastAsia="Arial" w:hAnsi="Arial" w:cs="Arial"/>
                <w:color w:val="auto"/>
              </w:rPr>
              <w:t>Le 17 Février 201</w:t>
            </w:r>
            <w:r>
              <w:rPr>
                <w:rFonts w:ascii="Arial" w:eastAsia="Arial" w:hAnsi="Arial" w:cs="Arial"/>
                <w:color w:val="auto"/>
              </w:rPr>
              <w:t>6</w:t>
            </w: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tcBorders>
              <w:top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Désignation</w:t>
            </w:r>
          </w:p>
        </w:tc>
        <w:tc>
          <w:tcPr>
            <w:tcW w:w="1794" w:type="dxa"/>
            <w:tcBorders>
              <w:top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Qté en kg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PU</w:t>
            </w:r>
          </w:p>
        </w:tc>
        <w:tc>
          <w:tcPr>
            <w:tcW w:w="2128" w:type="dxa"/>
            <w:tcBorders>
              <w:top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Totote fruit à pain glacé</w:t>
            </w:r>
          </w:p>
        </w:tc>
        <w:tc>
          <w:tcPr>
            <w:tcW w:w="1794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90</w:t>
            </w:r>
          </w:p>
        </w:tc>
        <w:tc>
          <w:tcPr>
            <w:tcW w:w="991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1 800,00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Nougat pistache</w:t>
            </w:r>
          </w:p>
        </w:tc>
        <w:tc>
          <w:tcPr>
            <w:tcW w:w="1794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150</w:t>
            </w:r>
          </w:p>
        </w:tc>
        <w:tc>
          <w:tcPr>
            <w:tcW w:w="991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8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1 200,00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Pâte de fruit goyave blanche</w:t>
            </w:r>
          </w:p>
        </w:tc>
        <w:tc>
          <w:tcPr>
            <w:tcW w:w="1794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110</w:t>
            </w:r>
          </w:p>
        </w:tc>
        <w:tc>
          <w:tcPr>
            <w:tcW w:w="991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1 650,00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341" w:type="dxa"/>
            <w:vMerge w:val="restart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 </w:t>
            </w:r>
          </w:p>
          <w:p w:rsidR="00F66907" w:rsidRPr="009C2D6F" w:rsidRDefault="00B74CCD" w:rsidP="009C2D6F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  <w:r w:rsidR="009C2D6F" w:rsidRPr="009C2D6F">
              <w:rPr>
                <w:rFonts w:ascii="Arial" w:eastAsia="Arial" w:hAnsi="Arial" w:cs="Arial"/>
                <w:i/>
                <w:color w:val="auto"/>
              </w:rPr>
              <w:t xml:space="preserve">Règlement </w:t>
            </w:r>
            <w:r w:rsidR="009C2D6F">
              <w:rPr>
                <w:rFonts w:ascii="Arial" w:eastAsia="Arial" w:hAnsi="Arial" w:cs="Arial"/>
                <w:i/>
                <w:color w:val="auto"/>
              </w:rPr>
              <w:t>31 mars</w:t>
            </w:r>
            <w:r w:rsidRPr="009C2D6F">
              <w:rPr>
                <w:rFonts w:ascii="Arial" w:eastAsia="Arial" w:hAnsi="Arial" w:cs="Arial"/>
                <w:color w:val="auto"/>
              </w:rPr>
              <w:t> </w:t>
            </w:r>
            <w:r w:rsidR="005E6235" w:rsidRPr="005E6235">
              <w:rPr>
                <w:rFonts w:ascii="Arial" w:eastAsia="Arial" w:hAnsi="Arial" w:cs="Arial"/>
                <w:i/>
                <w:color w:val="auto"/>
              </w:rPr>
              <w:t>2016</w:t>
            </w:r>
            <w:r w:rsidRPr="005E6235">
              <w:rPr>
                <w:rFonts w:ascii="Arial" w:eastAsia="Arial" w:hAnsi="Arial" w:cs="Arial"/>
                <w:i/>
                <w:color w:val="auto"/>
              </w:rPr>
              <w:t> </w:t>
            </w:r>
          </w:p>
        </w:tc>
        <w:tc>
          <w:tcPr>
            <w:tcW w:w="2785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D41BE4">
            <w:pPr>
              <w:ind w:left="364"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  HT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4 650,00</w:t>
            </w:r>
          </w:p>
        </w:tc>
      </w:tr>
      <w:tr w:rsidR="00F66907" w:rsidRPr="007F2C92" w:rsidTr="00D41BE4">
        <w:trPr>
          <w:trHeight w:val="280"/>
          <w:jc w:val="center"/>
        </w:trPr>
        <w:tc>
          <w:tcPr>
            <w:tcW w:w="3341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D41BE4">
            <w:pPr>
              <w:ind w:left="364"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TVA  à 20%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930,00</w:t>
            </w:r>
          </w:p>
        </w:tc>
      </w:tr>
      <w:tr w:rsidR="00F66907" w:rsidRPr="007F2C92" w:rsidTr="00D41BE4">
        <w:trPr>
          <w:trHeight w:val="222"/>
          <w:jc w:val="center"/>
        </w:trPr>
        <w:tc>
          <w:tcPr>
            <w:tcW w:w="3341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D41BE4">
            <w:pPr>
              <w:ind w:left="364"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Net  à</w:t>
            </w:r>
            <w:r w:rsidRPr="007F2C92">
              <w:rPr>
                <w:rFonts w:ascii="Arial" w:hAnsi="Arial" w:cs="Arial"/>
                <w:color w:val="auto"/>
              </w:rPr>
              <w:t xml:space="preserve">  </w:t>
            </w:r>
            <w:r w:rsidRPr="007F2C92">
              <w:rPr>
                <w:rFonts w:ascii="Arial" w:eastAsia="Arial" w:hAnsi="Arial" w:cs="Arial"/>
                <w:color w:val="auto"/>
              </w:rPr>
              <w:t>payer</w:t>
            </w:r>
          </w:p>
        </w:tc>
        <w:tc>
          <w:tcPr>
            <w:tcW w:w="2128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768C7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5 580,00</w:t>
            </w:r>
          </w:p>
        </w:tc>
      </w:tr>
    </w:tbl>
    <w:p w:rsidR="00F66907" w:rsidRPr="00807CA2" w:rsidRDefault="00F66907" w:rsidP="004253D4">
      <w:pPr>
        <w:ind w:right="7"/>
        <w:rPr>
          <w:color w:val="auto"/>
        </w:rPr>
      </w:pPr>
    </w:p>
    <w:p w:rsidR="00F66907" w:rsidRPr="00807CA2" w:rsidRDefault="00F66907" w:rsidP="004253D4">
      <w:pPr>
        <w:ind w:right="7"/>
        <w:rPr>
          <w:color w:val="auto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1442"/>
        <w:gridCol w:w="730"/>
        <w:gridCol w:w="932"/>
        <w:gridCol w:w="2140"/>
      </w:tblGrid>
      <w:tr w:rsidR="007F2C92" w:rsidRPr="007F2C92" w:rsidTr="00D41BE4">
        <w:trPr>
          <w:trHeight w:val="300"/>
          <w:jc w:val="center"/>
        </w:trPr>
        <w:tc>
          <w:tcPr>
            <w:tcW w:w="4481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F2C92" w:rsidRPr="007F2C92" w:rsidRDefault="00A92FD2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SOCI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>T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 xml:space="preserve"> </w:t>
            </w:r>
            <w:r w:rsidR="00444AC3">
              <w:rPr>
                <w:rFonts w:ascii="Arial" w:eastAsia="Arial" w:hAnsi="Arial" w:cs="Arial"/>
                <w:color w:val="auto"/>
              </w:rPr>
              <w:t>La Doucette</w:t>
            </w:r>
          </w:p>
        </w:tc>
        <w:tc>
          <w:tcPr>
            <w:tcW w:w="166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F2C92" w:rsidRPr="007F2C92" w:rsidRDefault="007F2C92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140" w:type="dxa"/>
            <w:tcBorders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F2C92" w:rsidRPr="007F2C92" w:rsidRDefault="007F2C92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Avoir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</w:tr>
      <w:tr w:rsidR="00F66907" w:rsidRPr="007F2C92" w:rsidTr="00D41BE4">
        <w:trPr>
          <w:trHeight w:val="499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SOCIETE SUCRE ET RIZ</w:t>
            </w:r>
          </w:p>
        </w:tc>
      </w:tr>
      <w:tr w:rsidR="00A22CC6" w:rsidRPr="007F2C92" w:rsidTr="00D41BE4">
        <w:trPr>
          <w:trHeight w:val="332"/>
          <w:jc w:val="center"/>
        </w:trPr>
        <w:tc>
          <w:tcPr>
            <w:tcW w:w="8283" w:type="dxa"/>
            <w:gridSpan w:val="5"/>
            <w:tcBorders>
              <w:top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22CC6" w:rsidRPr="007F2C92" w:rsidRDefault="00A22CC6" w:rsidP="00A22CC6">
            <w:pPr>
              <w:tabs>
                <w:tab w:val="right" w:pos="7591"/>
              </w:tabs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Facture n° AV007</w:t>
            </w:r>
            <w:r>
              <w:rPr>
                <w:rFonts w:ascii="Arial" w:eastAsia="Arial" w:hAnsi="Arial" w:cs="Arial"/>
                <w:color w:val="auto"/>
              </w:rPr>
              <w:tab/>
            </w:r>
            <w:r w:rsidRPr="007F2C92">
              <w:rPr>
                <w:rFonts w:ascii="Arial" w:eastAsia="Arial" w:hAnsi="Arial" w:cs="Arial"/>
                <w:color w:val="auto"/>
              </w:rPr>
              <w:t>Le 25 février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7F2C92">
              <w:rPr>
                <w:rFonts w:ascii="Arial" w:eastAsia="Arial" w:hAnsi="Arial" w:cs="Arial"/>
                <w:color w:val="auto"/>
              </w:rPr>
              <w:t>201</w:t>
            </w:r>
            <w:r>
              <w:rPr>
                <w:rFonts w:ascii="Arial" w:eastAsia="Arial" w:hAnsi="Arial" w:cs="Arial"/>
                <w:color w:val="auto"/>
              </w:rPr>
              <w:t>6</w:t>
            </w:r>
          </w:p>
        </w:tc>
      </w:tr>
      <w:tr w:rsidR="00F66907" w:rsidRPr="007F2C92" w:rsidTr="00D41BE4">
        <w:trPr>
          <w:trHeight w:val="300"/>
          <w:jc w:val="center"/>
        </w:trPr>
        <w:tc>
          <w:tcPr>
            <w:tcW w:w="3039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Désignation</w:t>
            </w:r>
          </w:p>
        </w:tc>
        <w:tc>
          <w:tcPr>
            <w:tcW w:w="2172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Qté en kg</w:t>
            </w:r>
          </w:p>
        </w:tc>
        <w:tc>
          <w:tcPr>
            <w:tcW w:w="932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PU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</w:t>
            </w:r>
          </w:p>
        </w:tc>
      </w:tr>
      <w:tr w:rsidR="00F66907" w:rsidRPr="004253D4" w:rsidTr="00D41BE4">
        <w:trPr>
          <w:trHeight w:val="300"/>
          <w:jc w:val="center"/>
        </w:trPr>
        <w:tc>
          <w:tcPr>
            <w:tcW w:w="3039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Nougat pistache</w:t>
            </w:r>
          </w:p>
        </w:tc>
        <w:tc>
          <w:tcPr>
            <w:tcW w:w="2172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50</w:t>
            </w:r>
          </w:p>
        </w:tc>
        <w:tc>
          <w:tcPr>
            <w:tcW w:w="932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8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4253D4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400,00</w:t>
            </w:r>
          </w:p>
        </w:tc>
      </w:tr>
      <w:tr w:rsidR="000768C7" w:rsidRPr="004253D4" w:rsidTr="00D41BE4">
        <w:trPr>
          <w:trHeight w:val="300"/>
          <w:jc w:val="center"/>
        </w:trPr>
        <w:tc>
          <w:tcPr>
            <w:tcW w:w="3039" w:type="dxa"/>
            <w:vMerge w:val="restart"/>
            <w:shd w:val="clear" w:color="auto" w:fill="FFFFFF"/>
            <w:tcMar>
              <w:left w:w="70" w:type="dxa"/>
              <w:right w:w="70" w:type="dxa"/>
            </w:tcMar>
          </w:tcPr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104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0768C7" w:rsidRPr="00D41BE4" w:rsidRDefault="000768C7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Montant HT 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0768C7" w:rsidRPr="004253D4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400,00</w:t>
            </w:r>
          </w:p>
        </w:tc>
      </w:tr>
      <w:tr w:rsidR="000768C7" w:rsidRPr="004253D4" w:rsidTr="00D41BE4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104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0768C7" w:rsidRPr="000768C7" w:rsidRDefault="000768C7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Remise  5% 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0768C7" w:rsidRPr="004253D4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20,00</w:t>
            </w:r>
          </w:p>
        </w:tc>
      </w:tr>
      <w:tr w:rsidR="000768C7" w:rsidRPr="004253D4" w:rsidTr="00D41BE4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104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0768C7" w:rsidRPr="00D41BE4" w:rsidRDefault="000768C7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Net commercial</w:t>
            </w:r>
            <w:r w:rsidRPr="007F2C92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0768C7" w:rsidRPr="004253D4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4253D4">
              <w:rPr>
                <w:rFonts w:ascii="Arial" w:eastAsia="Arial" w:hAnsi="Arial" w:cs="Arial"/>
                <w:color w:val="auto"/>
              </w:rPr>
              <w:t>380,00</w:t>
            </w:r>
          </w:p>
        </w:tc>
      </w:tr>
      <w:tr w:rsidR="000768C7" w:rsidRPr="004253D4" w:rsidTr="00D41BE4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0768C7" w:rsidRPr="007F2C92" w:rsidRDefault="000768C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104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0768C7" w:rsidRPr="00D41BE4" w:rsidRDefault="000768C7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TVA à 20% 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0768C7" w:rsidRPr="004253D4" w:rsidRDefault="000768C7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       76,00</w:t>
            </w:r>
          </w:p>
        </w:tc>
      </w:tr>
      <w:tr w:rsidR="00F66907" w:rsidRPr="004253D4" w:rsidTr="00D41BE4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F66907" w:rsidRPr="007F2C92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104" w:type="dxa"/>
            <w:gridSpan w:val="3"/>
            <w:shd w:val="clear" w:color="auto" w:fill="FFFFFF"/>
            <w:tcMar>
              <w:left w:w="70" w:type="dxa"/>
              <w:right w:w="70" w:type="dxa"/>
            </w:tcMar>
          </w:tcPr>
          <w:p w:rsidR="00F66907" w:rsidRPr="00D41BE4" w:rsidRDefault="00B74CCD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Net à votre crédit</w:t>
            </w:r>
          </w:p>
        </w:tc>
        <w:tc>
          <w:tcPr>
            <w:tcW w:w="2140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4253D4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 xml:space="preserve">        456,00</w:t>
            </w:r>
          </w:p>
        </w:tc>
      </w:tr>
    </w:tbl>
    <w:p w:rsidR="00ED3F3D" w:rsidRDefault="00ED3F3D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160C66" w:rsidRDefault="00160C66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6907" w:rsidRPr="00807CA2" w:rsidRDefault="00B74CCD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>ANNEXE 4</w:t>
      </w:r>
      <w:r w:rsidR="00D96D37">
        <w:rPr>
          <w:rFonts w:ascii="Arial" w:eastAsia="Arial" w:hAnsi="Arial" w:cs="Arial"/>
          <w:b/>
          <w:color w:val="auto"/>
          <w:sz w:val="24"/>
          <w:szCs w:val="24"/>
        </w:rPr>
        <w:t> :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Facture d’acquisition d’</w:t>
      </w:r>
      <w:r w:rsidR="00FD77D0">
        <w:rPr>
          <w:rFonts w:ascii="Arial" w:eastAsia="Arial" w:hAnsi="Arial" w:cs="Arial"/>
          <w:b/>
          <w:color w:val="auto"/>
          <w:sz w:val="24"/>
          <w:szCs w:val="24"/>
        </w:rPr>
        <w:t>une emballeuse</w:t>
      </w:r>
    </w:p>
    <w:tbl>
      <w:tblPr>
        <w:tblStyle w:val="a4"/>
        <w:tblW w:w="7937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1571"/>
        <w:gridCol w:w="1214"/>
        <w:gridCol w:w="2113"/>
      </w:tblGrid>
      <w:tr w:rsidR="00F66907" w:rsidRPr="000C0D71" w:rsidTr="001E7CBB">
        <w:trPr>
          <w:trHeight w:val="300"/>
          <w:jc w:val="center"/>
        </w:trPr>
        <w:tc>
          <w:tcPr>
            <w:tcW w:w="3039" w:type="dxa"/>
            <w:tcBorders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MATPRO</w:t>
            </w: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113" w:type="dxa"/>
            <w:tcBorders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F66907" w:rsidRPr="000C0D71" w:rsidTr="001E7CBB">
        <w:trPr>
          <w:trHeight w:val="300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ZI de MASSY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</w:tr>
      <w:tr w:rsidR="00F66907" w:rsidRPr="000C0D71" w:rsidTr="001E7CBB">
        <w:trPr>
          <w:trHeight w:val="300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9</w:t>
            </w:r>
            <w:r w:rsidR="00857EF5">
              <w:rPr>
                <w:rFonts w:ascii="Arial" w:eastAsia="Arial" w:hAnsi="Arial" w:cs="Arial"/>
                <w:color w:val="auto"/>
              </w:rPr>
              <w:t>1</w:t>
            </w:r>
            <w:r w:rsidRPr="000C0D71">
              <w:rPr>
                <w:rFonts w:ascii="Arial" w:eastAsia="Arial" w:hAnsi="Arial" w:cs="Arial"/>
                <w:color w:val="auto"/>
              </w:rPr>
              <w:t>600 MASSY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</w:tr>
      <w:tr w:rsidR="000C0D71" w:rsidRPr="000C0D71" w:rsidTr="001E7CBB">
        <w:trPr>
          <w:trHeight w:val="300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C0D71" w:rsidRPr="000C0D71" w:rsidRDefault="000C0D71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C0D71" w:rsidRPr="000C0D71" w:rsidRDefault="000C0D71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Doit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0C0D71" w:rsidRPr="000C0D71" w:rsidRDefault="00A92FD2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7F2C92">
              <w:rPr>
                <w:rFonts w:ascii="Arial" w:eastAsia="Arial" w:hAnsi="Arial" w:cs="Arial"/>
                <w:color w:val="auto"/>
              </w:rPr>
              <w:t>SOCI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>T</w:t>
            </w:r>
            <w:r>
              <w:rPr>
                <w:rFonts w:ascii="Arial" w:eastAsia="Arial" w:hAnsi="Arial" w:cs="Arial"/>
                <w:color w:val="auto"/>
              </w:rPr>
              <w:t>É</w:t>
            </w:r>
            <w:r w:rsidRPr="007F2C92">
              <w:rPr>
                <w:rFonts w:ascii="Arial" w:eastAsia="Arial" w:hAnsi="Arial" w:cs="Arial"/>
                <w:color w:val="auto"/>
              </w:rPr>
              <w:t xml:space="preserve"> </w:t>
            </w:r>
            <w:r w:rsidR="00444AC3">
              <w:rPr>
                <w:rFonts w:ascii="Arial" w:eastAsia="Arial" w:hAnsi="Arial" w:cs="Arial"/>
                <w:color w:val="auto"/>
              </w:rPr>
              <w:t>La Doucette</w:t>
            </w:r>
          </w:p>
        </w:tc>
      </w:tr>
      <w:tr w:rsidR="00F66907" w:rsidRPr="000C0D71" w:rsidTr="001E7CBB">
        <w:trPr>
          <w:trHeight w:val="300"/>
          <w:jc w:val="center"/>
        </w:trPr>
        <w:tc>
          <w:tcPr>
            <w:tcW w:w="303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F66907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</w:tr>
      <w:tr w:rsidR="00A22CC6" w:rsidRPr="000C0D71" w:rsidTr="00A22CC6">
        <w:trPr>
          <w:trHeight w:val="419"/>
          <w:jc w:val="center"/>
        </w:trPr>
        <w:tc>
          <w:tcPr>
            <w:tcW w:w="7937" w:type="dxa"/>
            <w:gridSpan w:val="4"/>
            <w:tcBorders>
              <w:top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A22CC6" w:rsidRPr="000C0D71" w:rsidRDefault="00A22CC6" w:rsidP="00A22CC6">
            <w:pPr>
              <w:tabs>
                <w:tab w:val="left" w:pos="4681"/>
              </w:tabs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Facture n° FI4012</w:t>
            </w:r>
            <w:r>
              <w:rPr>
                <w:rFonts w:ascii="Arial" w:eastAsia="Arial" w:hAnsi="Arial" w:cs="Arial"/>
                <w:color w:val="auto"/>
              </w:rPr>
              <w:tab/>
            </w:r>
            <w:r w:rsidRPr="000C0D71">
              <w:rPr>
                <w:rFonts w:ascii="Arial" w:eastAsia="Arial" w:hAnsi="Arial" w:cs="Arial"/>
                <w:color w:val="auto"/>
              </w:rPr>
              <w:t>Le 15 Février 201</w:t>
            </w:r>
            <w:r>
              <w:rPr>
                <w:rFonts w:ascii="Arial" w:eastAsia="Arial" w:hAnsi="Arial" w:cs="Arial"/>
                <w:color w:val="auto"/>
              </w:rPr>
              <w:t>6</w:t>
            </w:r>
          </w:p>
        </w:tc>
      </w:tr>
      <w:tr w:rsidR="00F66907" w:rsidRPr="000C0D71" w:rsidTr="001E7CBB">
        <w:trPr>
          <w:trHeight w:val="300"/>
          <w:jc w:val="center"/>
        </w:trPr>
        <w:tc>
          <w:tcPr>
            <w:tcW w:w="3039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Désignation</w:t>
            </w:r>
          </w:p>
        </w:tc>
        <w:tc>
          <w:tcPr>
            <w:tcW w:w="1571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Qté</w:t>
            </w:r>
          </w:p>
        </w:tc>
        <w:tc>
          <w:tcPr>
            <w:tcW w:w="1214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PU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Montant</w:t>
            </w:r>
          </w:p>
        </w:tc>
      </w:tr>
      <w:tr w:rsidR="00F66907" w:rsidRPr="000C0D71" w:rsidTr="001E7CBB">
        <w:trPr>
          <w:trHeight w:val="300"/>
          <w:jc w:val="center"/>
        </w:trPr>
        <w:tc>
          <w:tcPr>
            <w:tcW w:w="3039" w:type="dxa"/>
            <w:tcBorders>
              <w:bottom w:val="single" w:sz="6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Emballeuse RX 45</w:t>
            </w:r>
          </w:p>
        </w:tc>
        <w:tc>
          <w:tcPr>
            <w:tcW w:w="1571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214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36</w:t>
            </w:r>
            <w:r w:rsidR="001E7CBB">
              <w:rPr>
                <w:rFonts w:ascii="Arial" w:eastAsia="Arial" w:hAnsi="Arial" w:cs="Arial"/>
                <w:color w:val="auto"/>
              </w:rPr>
              <w:t> </w:t>
            </w:r>
            <w:r w:rsidRPr="000C0D71">
              <w:rPr>
                <w:rFonts w:ascii="Arial" w:eastAsia="Arial" w:hAnsi="Arial" w:cs="Arial"/>
                <w:color w:val="auto"/>
              </w:rPr>
              <w:t>000</w:t>
            </w:r>
            <w:r w:rsidR="001E7CBB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857EF5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  36 000,00</w:t>
            </w:r>
          </w:p>
        </w:tc>
      </w:tr>
      <w:tr w:rsidR="00D41BE4" w:rsidRPr="000C0D71" w:rsidTr="00A22CC6">
        <w:trPr>
          <w:trHeight w:val="300"/>
          <w:jc w:val="center"/>
        </w:trPr>
        <w:tc>
          <w:tcPr>
            <w:tcW w:w="3039" w:type="dxa"/>
            <w:vMerge w:val="restart"/>
            <w:shd w:val="clear" w:color="auto" w:fill="FFFFFF"/>
            <w:tcMar>
              <w:left w:w="70" w:type="dxa"/>
              <w:right w:w="70" w:type="dxa"/>
            </w:tcMar>
          </w:tcPr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D41BE4" w:rsidRPr="00D41BE4" w:rsidRDefault="00D41BE4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Montant  HT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D41BE4" w:rsidRPr="00857EF5" w:rsidRDefault="00D41BE4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  36 000,00</w:t>
            </w:r>
          </w:p>
        </w:tc>
      </w:tr>
      <w:tr w:rsidR="00D41BE4" w:rsidRPr="000C0D71" w:rsidTr="00A22CC6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D41BE4" w:rsidRPr="00D41BE4" w:rsidRDefault="00D41BE4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Remise  2% 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D41BE4" w:rsidRPr="00857EF5" w:rsidRDefault="00D41BE4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 720,00</w:t>
            </w:r>
          </w:p>
        </w:tc>
      </w:tr>
      <w:tr w:rsidR="00D41BE4" w:rsidRPr="000C0D71" w:rsidTr="00A22CC6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D41BE4" w:rsidRPr="00D41BE4" w:rsidRDefault="00D41BE4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Net commercial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D41BE4" w:rsidRPr="00857EF5" w:rsidRDefault="00D41BE4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  35 280,00</w:t>
            </w:r>
          </w:p>
        </w:tc>
      </w:tr>
      <w:tr w:rsidR="00D41BE4" w:rsidRPr="000C0D71" w:rsidTr="00A22CC6">
        <w:trPr>
          <w:trHeight w:val="300"/>
          <w:jc w:val="center"/>
        </w:trPr>
        <w:tc>
          <w:tcPr>
            <w:tcW w:w="3039" w:type="dxa"/>
            <w:vMerge/>
            <w:shd w:val="clear" w:color="auto" w:fill="FFFFFF"/>
            <w:tcMar>
              <w:left w:w="70" w:type="dxa"/>
              <w:right w:w="70" w:type="dxa"/>
            </w:tcMar>
          </w:tcPr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D41BE4" w:rsidRPr="00D41BE4" w:rsidRDefault="00D41BE4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Transport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D41BE4" w:rsidRPr="00857EF5" w:rsidRDefault="00D41BE4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4 720,00</w:t>
            </w:r>
          </w:p>
        </w:tc>
      </w:tr>
      <w:tr w:rsidR="00D41BE4" w:rsidRPr="000C0D71" w:rsidTr="00D41BE4">
        <w:trPr>
          <w:trHeight w:val="300"/>
          <w:jc w:val="center"/>
        </w:trPr>
        <w:tc>
          <w:tcPr>
            <w:tcW w:w="3039" w:type="dxa"/>
            <w:vMerge/>
            <w:tcBorders>
              <w:bottom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D41BE4" w:rsidRPr="000C0D71" w:rsidRDefault="00D41BE4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D41BE4" w:rsidRPr="00D41BE4" w:rsidRDefault="00D41BE4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TVA à 20%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D41BE4" w:rsidRPr="00857EF5" w:rsidRDefault="00D41BE4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8 000,00</w:t>
            </w:r>
          </w:p>
        </w:tc>
      </w:tr>
      <w:tr w:rsidR="00F66907" w:rsidRPr="000C0D71" w:rsidTr="00D41BE4">
        <w:trPr>
          <w:trHeight w:val="300"/>
          <w:jc w:val="center"/>
        </w:trPr>
        <w:tc>
          <w:tcPr>
            <w:tcW w:w="3039" w:type="dxa"/>
            <w:tcBorders>
              <w:top w:val="nil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F66907" w:rsidRPr="000C0D71" w:rsidRDefault="00B74CCD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2785" w:type="dxa"/>
            <w:gridSpan w:val="2"/>
            <w:shd w:val="clear" w:color="auto" w:fill="FFFFFF"/>
            <w:tcMar>
              <w:left w:w="70" w:type="dxa"/>
              <w:right w:w="70" w:type="dxa"/>
            </w:tcMar>
          </w:tcPr>
          <w:p w:rsidR="00F66907" w:rsidRPr="00D41BE4" w:rsidRDefault="00B74CCD" w:rsidP="00D41BE4">
            <w:pPr>
              <w:ind w:left="364" w:right="7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Net à payer TTC</w:t>
            </w:r>
          </w:p>
        </w:tc>
        <w:tc>
          <w:tcPr>
            <w:tcW w:w="2113" w:type="dxa"/>
            <w:shd w:val="clear" w:color="auto" w:fill="FFFFFF"/>
            <w:tcMar>
              <w:left w:w="70" w:type="dxa"/>
              <w:right w:w="70" w:type="dxa"/>
            </w:tcMar>
          </w:tcPr>
          <w:p w:rsidR="00F66907" w:rsidRPr="00857EF5" w:rsidRDefault="00B74CCD" w:rsidP="004253D4">
            <w:pPr>
              <w:ind w:right="287"/>
              <w:jc w:val="right"/>
              <w:rPr>
                <w:rFonts w:ascii="Arial" w:eastAsia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48 000,00</w:t>
            </w:r>
          </w:p>
        </w:tc>
      </w:tr>
    </w:tbl>
    <w:p w:rsidR="00160C66" w:rsidRDefault="00160C66" w:rsidP="004253D4">
      <w:pPr>
        <w:spacing w:before="260"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A22CC6" w:rsidRDefault="00A22CC6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:rsidR="00F66907" w:rsidRPr="00807CA2" w:rsidRDefault="00B74CCD" w:rsidP="004253D4">
      <w:pPr>
        <w:spacing w:before="260" w:after="120"/>
        <w:ind w:right="7"/>
        <w:jc w:val="center"/>
        <w:rPr>
          <w:color w:val="auto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ANNEXE 5</w:t>
      </w:r>
      <w:r w:rsidR="00D96D37">
        <w:rPr>
          <w:rFonts w:ascii="Arial" w:eastAsia="Arial" w:hAnsi="Arial" w:cs="Arial"/>
          <w:b/>
          <w:color w:val="auto"/>
          <w:sz w:val="24"/>
          <w:szCs w:val="24"/>
        </w:rPr>
        <w:t> </w:t>
      </w:r>
      <w:r w:rsidR="00D96D37">
        <w:rPr>
          <w:rFonts w:ascii="Arial" w:eastAsia="Arial" w:hAnsi="Arial" w:cs="Arial"/>
          <w:color w:val="auto"/>
          <w:sz w:val="32"/>
          <w:szCs w:val="32"/>
        </w:rPr>
        <w:t xml:space="preserve">: 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Bilan fonctionnel de l’entreprise </w:t>
      </w:r>
      <w:r w:rsidR="00444AC3">
        <w:rPr>
          <w:rFonts w:ascii="Arial" w:eastAsia="Arial" w:hAnsi="Arial" w:cs="Arial"/>
          <w:b/>
          <w:color w:val="auto"/>
          <w:sz w:val="24"/>
          <w:szCs w:val="24"/>
        </w:rPr>
        <w:t>La Doucette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au 31</w:t>
      </w:r>
      <w:r w:rsidR="00ED3F3D">
        <w:rPr>
          <w:rFonts w:ascii="Arial" w:eastAsia="Arial" w:hAnsi="Arial" w:cs="Arial"/>
          <w:b/>
          <w:color w:val="auto"/>
          <w:sz w:val="24"/>
          <w:szCs w:val="24"/>
        </w:rPr>
        <w:t xml:space="preserve"> décembre 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>201</w:t>
      </w:r>
      <w:r w:rsidR="00857EF5">
        <w:rPr>
          <w:rFonts w:ascii="Arial" w:eastAsia="Arial" w:hAnsi="Arial" w:cs="Arial"/>
          <w:b/>
          <w:color w:val="auto"/>
          <w:sz w:val="24"/>
          <w:szCs w:val="24"/>
        </w:rPr>
        <w:t>6</w:t>
      </w:r>
    </w:p>
    <w:tbl>
      <w:tblPr>
        <w:tblStyle w:val="a5"/>
        <w:tblW w:w="103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20"/>
        <w:gridCol w:w="1395"/>
        <w:gridCol w:w="3450"/>
        <w:gridCol w:w="1800"/>
      </w:tblGrid>
      <w:tr w:rsidR="00807CA2" w:rsidRPr="000C0D71" w:rsidTr="00066838">
        <w:trPr>
          <w:trHeight w:val="320"/>
          <w:jc w:val="center"/>
        </w:trPr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07" w:rsidRPr="000C0D71" w:rsidRDefault="00B74CCD" w:rsidP="00066838">
            <w:pPr>
              <w:widowControl/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ACTIF</w:t>
            </w:r>
          </w:p>
        </w:tc>
        <w:tc>
          <w:tcPr>
            <w:tcW w:w="5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6907" w:rsidRPr="000C0D71" w:rsidRDefault="00B74CCD" w:rsidP="00066838">
            <w:pPr>
              <w:widowControl/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PASSIF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Emplois stables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Ressources stables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Immobilisations incorporelles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750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Capitaux propres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290 000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Immobilisations corporelles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359 220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Amortissements et dépréciations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17 500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Immobilisations financières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Provisions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8 900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Dettes financières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77 596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359 970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393 996</w:t>
            </w:r>
          </w:p>
        </w:tc>
      </w:tr>
      <w:tr w:rsidR="00807CA2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Actif circulant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Passif circulant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66907" w:rsidRPr="000C0D71" w:rsidRDefault="00B74CCD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A241A0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Stocks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21 </w:t>
            </w:r>
            <w:r w:rsidRPr="000C0D71">
              <w:rPr>
                <w:rFonts w:ascii="Arial" w:eastAsia="Arial" w:hAnsi="Arial" w:cs="Arial"/>
                <w:color w:val="auto"/>
              </w:rPr>
              <w:t>500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Dettes fournisseurs et comptes rattachés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14 696</w:t>
            </w:r>
          </w:p>
        </w:tc>
      </w:tr>
      <w:tr w:rsidR="00A241A0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Clients et comptes rattachés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42 000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Dettes fiscales et sociales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23 349</w:t>
            </w:r>
          </w:p>
        </w:tc>
      </w:tr>
      <w:tr w:rsidR="00A241A0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Charges constatées d’avance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2</w:t>
            </w:r>
            <w:r>
              <w:rPr>
                <w:rFonts w:ascii="Arial" w:eastAsia="Arial" w:hAnsi="Arial" w:cs="Arial"/>
                <w:color w:val="auto"/>
              </w:rPr>
              <w:t> </w:t>
            </w:r>
            <w:r w:rsidRPr="000C0D71">
              <w:rPr>
                <w:rFonts w:ascii="Arial" w:eastAsia="Arial" w:hAnsi="Arial" w:cs="Arial"/>
                <w:color w:val="auto"/>
              </w:rPr>
              <w:t>000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Dettes sur immobilisations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4 480</w:t>
            </w:r>
          </w:p>
        </w:tc>
      </w:tr>
      <w:tr w:rsidR="00A241A0" w:rsidRPr="000C0D71" w:rsidTr="00066838">
        <w:trPr>
          <w:cantSplit/>
          <w:trHeight w:val="34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rPr>
                <w:rFonts w:ascii="Arial" w:hAnsi="Arial" w:cs="Arial"/>
                <w:color w:val="aut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Produits constatés d’avance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689</w:t>
            </w:r>
          </w:p>
        </w:tc>
      </w:tr>
      <w:tr w:rsidR="00A241A0" w:rsidRPr="000C0D71" w:rsidTr="00066838">
        <w:trPr>
          <w:cantSplit/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65 500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A241A0" w:rsidRPr="000C0D71" w:rsidRDefault="00A241A0" w:rsidP="004253D4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43 214</w:t>
            </w:r>
          </w:p>
        </w:tc>
      </w:tr>
      <w:tr w:rsidR="00A241A0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Trésorerie active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both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Trésorerie passive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 </w:t>
            </w:r>
          </w:p>
        </w:tc>
      </w:tr>
      <w:tr w:rsidR="00A241A0" w:rsidRPr="000C0D71" w:rsidTr="00066838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Disponibilités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14 300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 xml:space="preserve">Concours bancaires courants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color w:val="auto"/>
              </w:rPr>
              <w:t>2 560</w:t>
            </w:r>
          </w:p>
        </w:tc>
      </w:tr>
      <w:tr w:rsidR="00A241A0" w:rsidRPr="000C0D71" w:rsidTr="00066838">
        <w:trPr>
          <w:trHeight w:val="32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III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14 300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III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2 560</w:t>
            </w:r>
          </w:p>
        </w:tc>
      </w:tr>
      <w:tr w:rsidR="00A241A0" w:rsidRPr="000C0D71" w:rsidTr="00066838">
        <w:trPr>
          <w:trHeight w:val="320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général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439 770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center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Total général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41A0" w:rsidRPr="000C0D71" w:rsidRDefault="00A241A0" w:rsidP="004253D4">
            <w:pPr>
              <w:widowControl/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0C0D71">
              <w:rPr>
                <w:rFonts w:ascii="Arial" w:eastAsia="Arial" w:hAnsi="Arial" w:cs="Arial"/>
                <w:b/>
                <w:color w:val="auto"/>
              </w:rPr>
              <w:t>439 770</w:t>
            </w:r>
          </w:p>
        </w:tc>
      </w:tr>
    </w:tbl>
    <w:p w:rsidR="000266D6" w:rsidRDefault="000266D6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6907" w:rsidRDefault="00B74CCD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>ANNEXE 6 -  Ratios financiers et de structure</w:t>
      </w:r>
    </w:p>
    <w:tbl>
      <w:tblPr>
        <w:tblW w:w="103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615"/>
        <w:gridCol w:w="2303"/>
      </w:tblGrid>
      <w:tr w:rsidR="000266D6" w:rsidRPr="000266D6" w:rsidTr="00066838">
        <w:trPr>
          <w:trHeight w:val="900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D6" w:rsidRPr="000266D6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66D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266D6" w:rsidRDefault="000266D6" w:rsidP="001E7CBB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66D6">
              <w:rPr>
                <w:rFonts w:ascii="Arial" w:eastAsia="Times New Roman" w:hAnsi="Arial" w:cs="Arial"/>
                <w:b/>
                <w:bCs/>
              </w:rPr>
              <w:t>Ratios de l'entreprise L</w:t>
            </w:r>
            <w:r w:rsidR="001E7CBB">
              <w:rPr>
                <w:rFonts w:ascii="Arial" w:eastAsia="Times New Roman" w:hAnsi="Arial" w:cs="Arial"/>
                <w:b/>
                <w:bCs/>
              </w:rPr>
              <w:t>a</w:t>
            </w:r>
            <w:r w:rsidRPr="000266D6">
              <w:rPr>
                <w:rFonts w:ascii="Arial" w:eastAsia="Times New Roman" w:hAnsi="Arial" w:cs="Arial"/>
                <w:b/>
                <w:bCs/>
              </w:rPr>
              <w:t xml:space="preserve"> Doucette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D6" w:rsidRPr="000266D6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66D6">
              <w:rPr>
                <w:rFonts w:ascii="Arial" w:eastAsia="Times New Roman" w:hAnsi="Arial" w:cs="Arial"/>
                <w:b/>
                <w:bCs/>
              </w:rPr>
              <w:t>Les chiffres du secteur</w:t>
            </w:r>
          </w:p>
        </w:tc>
      </w:tr>
      <w:tr w:rsidR="000266D6" w:rsidRPr="000266D6" w:rsidTr="004547E0">
        <w:trPr>
          <w:trHeight w:val="123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266D6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9FB14" wp14:editId="6FF2049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309245</wp:posOffset>
                      </wp:positionV>
                      <wp:extent cx="339090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F6348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24.35pt" to="2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" strokecolor="black [3040]"/>
                  </w:pict>
                </mc:Fallback>
              </mc:AlternateContent>
            </w:r>
            <w:r w:rsidRPr="000266D6">
              <w:rPr>
                <w:rFonts w:ascii="Arial" w:eastAsia="Times New Roman" w:hAnsi="Arial" w:cs="Arial"/>
                <w:b/>
                <w:bCs/>
              </w:rPr>
              <w:t xml:space="preserve">Ratios de rotation des créances clients :                                                                                                                    </w:t>
            </w:r>
            <w:r w:rsidRPr="000266D6">
              <w:rPr>
                <w:rFonts w:ascii="Arial" w:eastAsia="Times New Roman" w:hAnsi="Arial" w:cs="Arial"/>
              </w:rPr>
              <w:t>Créances clients et comptes rattachés x 360 jours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Chiffre d'affaire TTC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>38,77</w:t>
            </w:r>
            <w:r w:rsidR="006B7C1E">
              <w:rPr>
                <w:rFonts w:ascii="Arial" w:eastAsia="Times New Roman" w:hAnsi="Arial" w:cs="Arial"/>
                <w:bCs/>
              </w:rPr>
              <w:t xml:space="preserve"> jours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 xml:space="preserve">35 jours </w:t>
            </w:r>
          </w:p>
        </w:tc>
      </w:tr>
      <w:tr w:rsidR="000266D6" w:rsidRPr="000266D6" w:rsidTr="004547E0">
        <w:trPr>
          <w:trHeight w:val="1114"/>
          <w:jc w:val="center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266D6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972EF8" wp14:editId="14F1D2B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304800</wp:posOffset>
                      </wp:positionV>
                      <wp:extent cx="3390900" cy="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C5476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24pt" to="295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"/>
                  </w:pict>
                </mc:Fallback>
              </mc:AlternateContent>
            </w:r>
            <w:r w:rsidRPr="000266D6">
              <w:rPr>
                <w:rFonts w:ascii="Arial" w:eastAsia="Times New Roman" w:hAnsi="Arial" w:cs="Arial"/>
                <w:b/>
                <w:bCs/>
              </w:rPr>
              <w:t xml:space="preserve">Ratios de rotation des dettes fournisseurs: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66D6">
              <w:rPr>
                <w:rFonts w:ascii="Arial" w:eastAsia="Times New Roman" w:hAnsi="Arial" w:cs="Arial"/>
              </w:rPr>
              <w:t>Dettes fournisseurs et comptes rattachés  x 360 jours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Achats TTC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>46,12</w:t>
            </w:r>
            <w:r w:rsidR="006B7C1E">
              <w:rPr>
                <w:rFonts w:ascii="Arial" w:eastAsia="Times New Roman" w:hAnsi="Arial" w:cs="Arial"/>
                <w:bCs/>
              </w:rPr>
              <w:t xml:space="preserve"> jours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>60 jours</w:t>
            </w:r>
          </w:p>
        </w:tc>
      </w:tr>
      <w:tr w:rsidR="000266D6" w:rsidRPr="000266D6" w:rsidTr="004547E0">
        <w:trPr>
          <w:trHeight w:val="1312"/>
          <w:jc w:val="center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266D6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4151AD" wp14:editId="68E732D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466725</wp:posOffset>
                      </wp:positionV>
                      <wp:extent cx="37909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BD6CC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36.75pt" to="306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"/>
                  </w:pict>
                </mc:Fallback>
              </mc:AlternateContent>
            </w:r>
            <w:r w:rsidRPr="000266D6">
              <w:rPr>
                <w:rFonts w:ascii="Arial" w:eastAsia="Times New Roman" w:hAnsi="Arial" w:cs="Arial"/>
                <w:b/>
                <w:bCs/>
              </w:rPr>
              <w:t xml:space="preserve">Ratio d'indépendance financière:                                                                                                                           </w:t>
            </w:r>
            <w:r w:rsidRPr="000266D6">
              <w:rPr>
                <w:rFonts w:ascii="Arial" w:eastAsia="Times New Roman" w:hAnsi="Arial" w:cs="Arial"/>
              </w:rPr>
              <w:t>Dettes financières + concours bancaires courants et soldes créditeurs de banque                                                                                                                                                                                                                   Capitaux propres + Amortissements, dépréciations et provisions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>0,25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D6" w:rsidRPr="00066838" w:rsidRDefault="000266D6" w:rsidP="004253D4">
            <w:pPr>
              <w:widowControl/>
              <w:ind w:right="7"/>
              <w:jc w:val="center"/>
              <w:rPr>
                <w:rFonts w:ascii="Arial" w:eastAsia="Times New Roman" w:hAnsi="Arial" w:cs="Arial"/>
                <w:bCs/>
              </w:rPr>
            </w:pPr>
            <w:r w:rsidRPr="00066838">
              <w:rPr>
                <w:rFonts w:ascii="Arial" w:eastAsia="Times New Roman" w:hAnsi="Arial" w:cs="Arial"/>
                <w:bCs/>
              </w:rPr>
              <w:t>0,40</w:t>
            </w:r>
          </w:p>
        </w:tc>
      </w:tr>
    </w:tbl>
    <w:p w:rsidR="00A92FD2" w:rsidRDefault="00A92FD2" w:rsidP="004253D4">
      <w:pPr>
        <w:tabs>
          <w:tab w:val="left" w:pos="2375"/>
        </w:tabs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6907" w:rsidRPr="00807CA2" w:rsidRDefault="00B74CCD" w:rsidP="004253D4">
      <w:pPr>
        <w:tabs>
          <w:tab w:val="left" w:pos="2375"/>
        </w:tabs>
        <w:ind w:right="7"/>
        <w:rPr>
          <w:color w:val="auto"/>
        </w:rPr>
      </w:pPr>
      <w:r w:rsidRPr="00807CA2">
        <w:rPr>
          <w:rFonts w:ascii="Arial" w:eastAsia="Arial" w:hAnsi="Arial" w:cs="Arial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585E" wp14:editId="68A4DEEB">
                <wp:simplePos x="0" y="0"/>
                <wp:positionH relativeFrom="column">
                  <wp:posOffset>-270842</wp:posOffset>
                </wp:positionH>
                <wp:positionV relativeFrom="paragraph">
                  <wp:posOffset>27471</wp:posOffset>
                </wp:positionV>
                <wp:extent cx="302149" cy="134979"/>
                <wp:effectExtent l="0" t="0" r="317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" cy="134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A5" w:rsidRDefault="00A6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585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1.35pt;margin-top:2.15pt;width:23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" fillcolor="white [3212]" stroked="f" strokeweight=".5pt">
                <v:textbox>
                  <w:txbxContent>
                    <w:p w:rsidR="00A64FA5" w:rsidRDefault="00A64FA5"/>
                  </w:txbxContent>
                </v:textbox>
              </v:shape>
            </w:pict>
          </mc:Fallback>
        </mc:AlternateContent>
      </w:r>
    </w:p>
    <w:p w:rsidR="00F66907" w:rsidRPr="00160C66" w:rsidRDefault="00B74CCD" w:rsidP="004253D4">
      <w:pPr>
        <w:spacing w:after="120"/>
        <w:ind w:right="7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07CA2">
        <w:rPr>
          <w:rFonts w:ascii="Arial" w:eastAsia="Arial" w:hAnsi="Arial" w:cs="Arial"/>
          <w:b/>
          <w:color w:val="auto"/>
          <w:sz w:val="24"/>
          <w:szCs w:val="24"/>
        </w:rPr>
        <w:t>ANNEXE 7</w:t>
      </w:r>
      <w:r w:rsidRPr="00160C66">
        <w:rPr>
          <w:rFonts w:ascii="Arial" w:eastAsia="Arial" w:hAnsi="Arial" w:cs="Arial"/>
          <w:b/>
          <w:color w:val="auto"/>
          <w:sz w:val="24"/>
          <w:szCs w:val="24"/>
        </w:rPr>
        <w:t xml:space="preserve">– </w:t>
      </w:r>
      <w:r w:rsidR="00D43FC3">
        <w:rPr>
          <w:rFonts w:ascii="Arial" w:eastAsia="Arial" w:hAnsi="Arial" w:cs="Arial"/>
          <w:b/>
          <w:color w:val="auto"/>
          <w:sz w:val="24"/>
          <w:szCs w:val="24"/>
        </w:rPr>
        <w:t>Données</w:t>
      </w:r>
      <w:r w:rsidRPr="00807CA2">
        <w:rPr>
          <w:rFonts w:ascii="Arial" w:eastAsia="Arial" w:hAnsi="Arial" w:cs="Arial"/>
          <w:b/>
          <w:color w:val="auto"/>
          <w:sz w:val="24"/>
          <w:szCs w:val="24"/>
        </w:rPr>
        <w:t xml:space="preserve"> pour la nouvelle commande de </w:t>
      </w:r>
      <w:r w:rsidRPr="00E51C79">
        <w:rPr>
          <w:rFonts w:ascii="Arial" w:eastAsia="Arial" w:hAnsi="Arial" w:cs="Arial"/>
          <w:b/>
          <w:color w:val="auto"/>
          <w:sz w:val="24"/>
          <w:szCs w:val="24"/>
        </w:rPr>
        <w:t>ballotins de 50</w:t>
      </w:r>
      <w:r w:rsidR="000266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51C79">
        <w:rPr>
          <w:rFonts w:ascii="Arial" w:eastAsia="Arial" w:hAnsi="Arial" w:cs="Arial"/>
          <w:b/>
          <w:color w:val="auto"/>
          <w:sz w:val="24"/>
          <w:szCs w:val="24"/>
        </w:rPr>
        <w:t>g</w:t>
      </w:r>
    </w:p>
    <w:tbl>
      <w:tblPr>
        <w:tblStyle w:val="a7"/>
        <w:tblW w:w="82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4125"/>
      </w:tblGrid>
      <w:tr w:rsidR="00F66907" w:rsidRPr="00807CA2" w:rsidTr="00F46DC7">
        <w:trPr>
          <w:trHeight w:val="300"/>
          <w:jc w:val="center"/>
        </w:trPr>
        <w:tc>
          <w:tcPr>
            <w:tcW w:w="4155" w:type="dxa"/>
            <w:vAlign w:val="center"/>
          </w:tcPr>
          <w:p w:rsidR="00F66907" w:rsidRPr="00807CA2" w:rsidRDefault="00AA6D50" w:rsidP="004253D4">
            <w:pPr>
              <w:ind w:right="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Ingrédient</w:t>
            </w:r>
            <w:r w:rsidRPr="00807CA2">
              <w:rPr>
                <w:rFonts w:ascii="Arial" w:eastAsia="Arial" w:hAnsi="Arial" w:cs="Arial"/>
                <w:color w:val="auto"/>
              </w:rPr>
              <w:t>s</w:t>
            </w:r>
          </w:p>
        </w:tc>
        <w:tc>
          <w:tcPr>
            <w:tcW w:w="4125" w:type="dxa"/>
            <w:vAlign w:val="center"/>
          </w:tcPr>
          <w:p w:rsidR="00F66907" w:rsidRPr="00AA6D50" w:rsidRDefault="00AA6D50" w:rsidP="00F46DC7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AA6D50">
              <w:rPr>
                <w:rFonts w:ascii="Arial" w:hAnsi="Arial" w:cs="Arial"/>
                <w:color w:val="auto"/>
              </w:rPr>
              <w:t>2,2</w:t>
            </w:r>
            <w:r w:rsidR="00E556CA">
              <w:rPr>
                <w:rFonts w:ascii="Arial" w:hAnsi="Arial" w:cs="Arial"/>
                <w:color w:val="auto"/>
              </w:rPr>
              <w:t>0</w:t>
            </w:r>
            <w:r w:rsidRPr="00AA6D50">
              <w:rPr>
                <w:rFonts w:ascii="Arial" w:hAnsi="Arial" w:cs="Arial"/>
                <w:color w:val="auto"/>
              </w:rPr>
              <w:t xml:space="preserve"> € les 100 g</w:t>
            </w:r>
          </w:p>
        </w:tc>
      </w:tr>
      <w:tr w:rsidR="00F66907" w:rsidRPr="00807CA2" w:rsidTr="00F46DC7">
        <w:trPr>
          <w:trHeight w:val="320"/>
          <w:jc w:val="center"/>
        </w:trPr>
        <w:tc>
          <w:tcPr>
            <w:tcW w:w="4155" w:type="dxa"/>
            <w:vAlign w:val="center"/>
          </w:tcPr>
          <w:p w:rsidR="00F66907" w:rsidRPr="00807CA2" w:rsidRDefault="00B74CCD" w:rsidP="004253D4">
            <w:pPr>
              <w:ind w:right="7"/>
              <w:rPr>
                <w:color w:val="auto"/>
              </w:rPr>
            </w:pPr>
            <w:r w:rsidRPr="00807CA2">
              <w:rPr>
                <w:rFonts w:ascii="Arial" w:eastAsia="Arial" w:hAnsi="Arial" w:cs="Arial"/>
                <w:color w:val="auto"/>
              </w:rPr>
              <w:t>Emballages</w:t>
            </w:r>
          </w:p>
        </w:tc>
        <w:tc>
          <w:tcPr>
            <w:tcW w:w="4125" w:type="dxa"/>
            <w:vAlign w:val="center"/>
          </w:tcPr>
          <w:p w:rsidR="00F66907" w:rsidRPr="00AA6D50" w:rsidRDefault="00AA6D50" w:rsidP="00F46DC7">
            <w:pPr>
              <w:ind w:right="7"/>
              <w:jc w:val="right"/>
              <w:rPr>
                <w:rFonts w:ascii="Arial" w:hAnsi="Arial" w:cs="Arial"/>
                <w:color w:val="auto"/>
              </w:rPr>
            </w:pPr>
            <w:r w:rsidRPr="00AA6D50">
              <w:rPr>
                <w:rFonts w:ascii="Arial" w:eastAsia="Arial" w:hAnsi="Arial" w:cs="Arial"/>
                <w:color w:val="auto"/>
              </w:rPr>
              <w:t>5</w:t>
            </w:r>
            <w:r w:rsidR="007918D7" w:rsidRPr="00AA6D50">
              <w:rPr>
                <w:rFonts w:ascii="Arial" w:eastAsia="Arial" w:hAnsi="Arial" w:cs="Arial"/>
                <w:color w:val="auto"/>
              </w:rPr>
              <w:t xml:space="preserve"> </w:t>
            </w:r>
            <w:r w:rsidR="00B74CCD" w:rsidRPr="00AA6D50">
              <w:rPr>
                <w:rFonts w:ascii="Arial" w:eastAsia="Arial" w:hAnsi="Arial" w:cs="Arial"/>
                <w:color w:val="auto"/>
              </w:rPr>
              <w:t>€ le lot 10</w:t>
            </w:r>
          </w:p>
        </w:tc>
      </w:tr>
      <w:tr w:rsidR="00F66907" w:rsidRPr="00807CA2" w:rsidTr="00F46DC7">
        <w:trPr>
          <w:trHeight w:val="300"/>
          <w:jc w:val="center"/>
        </w:trPr>
        <w:tc>
          <w:tcPr>
            <w:tcW w:w="4155" w:type="dxa"/>
            <w:vAlign w:val="center"/>
          </w:tcPr>
          <w:p w:rsidR="00F66907" w:rsidRPr="00AA6D50" w:rsidRDefault="00AA6D50" w:rsidP="004253D4">
            <w:pPr>
              <w:ind w:right="7"/>
              <w:rPr>
                <w:rFonts w:ascii="Arial" w:eastAsia="Arial" w:hAnsi="Arial" w:cs="Arial"/>
                <w:color w:val="auto"/>
              </w:rPr>
            </w:pPr>
            <w:r w:rsidRPr="00AA6D50">
              <w:rPr>
                <w:rFonts w:ascii="Arial" w:eastAsia="Arial" w:hAnsi="Arial" w:cs="Arial"/>
                <w:color w:val="auto"/>
              </w:rPr>
              <w:t>Autres charges variables (électricité,...)</w:t>
            </w:r>
          </w:p>
        </w:tc>
        <w:tc>
          <w:tcPr>
            <w:tcW w:w="4125" w:type="dxa"/>
            <w:vAlign w:val="center"/>
          </w:tcPr>
          <w:p w:rsidR="00F66907" w:rsidRPr="00AA6D50" w:rsidRDefault="00AA6D50" w:rsidP="00F46DC7">
            <w:pPr>
              <w:ind w:right="7"/>
              <w:jc w:val="right"/>
              <w:rPr>
                <w:rFonts w:ascii="Arial" w:eastAsia="Arial" w:hAnsi="Arial" w:cs="Arial"/>
                <w:color w:val="auto"/>
              </w:rPr>
            </w:pPr>
            <w:r w:rsidRPr="00AA6D50">
              <w:rPr>
                <w:rFonts w:ascii="Arial" w:eastAsia="Arial" w:hAnsi="Arial" w:cs="Arial"/>
                <w:color w:val="auto"/>
              </w:rPr>
              <w:t>0,1</w:t>
            </w:r>
            <w:r w:rsidR="00E556CA">
              <w:rPr>
                <w:rFonts w:ascii="Arial" w:eastAsia="Arial" w:hAnsi="Arial" w:cs="Arial"/>
                <w:color w:val="auto"/>
              </w:rPr>
              <w:t>0</w:t>
            </w:r>
            <w:r w:rsidRPr="00AA6D50">
              <w:rPr>
                <w:rFonts w:ascii="Arial" w:eastAsia="Arial" w:hAnsi="Arial" w:cs="Arial"/>
                <w:color w:val="auto"/>
              </w:rPr>
              <w:t xml:space="preserve"> € par ballotin </w:t>
            </w:r>
          </w:p>
        </w:tc>
      </w:tr>
    </w:tbl>
    <w:p w:rsidR="00ED3F3D" w:rsidRDefault="00ED3F3D" w:rsidP="004253D4">
      <w:pPr>
        <w:ind w:right="7"/>
        <w:rPr>
          <w:rFonts w:ascii="Arial" w:eastAsia="Arial" w:hAnsi="Arial" w:cs="Arial"/>
          <w:b/>
          <w:color w:val="auto"/>
          <w:sz w:val="24"/>
          <w:szCs w:val="24"/>
        </w:rPr>
      </w:pPr>
    </w:p>
    <w:sectPr w:rsidR="00ED3F3D" w:rsidSect="004F7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40" w:bottom="567" w:left="990" w:header="426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87" w:rsidRDefault="00645D87">
      <w:r>
        <w:separator/>
      </w:r>
    </w:p>
  </w:endnote>
  <w:endnote w:type="continuationSeparator" w:id="0">
    <w:p w:rsidR="00645D87" w:rsidRDefault="0064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5" w:rsidRDefault="00A64F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</w:rPr>
      <w:id w:val="-704635509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sz w:val="24"/>
        <w:szCs w:val="24"/>
      </w:rPr>
    </w:sdtEndPr>
    <w:sdtContent>
      <w:p w:rsidR="00A64FA5" w:rsidRPr="006338FE" w:rsidRDefault="00A64FA5" w:rsidP="006E27E8">
        <w:pPr>
          <w:pStyle w:val="Pieddepage"/>
          <w:rPr>
            <w:b/>
            <w:color w:val="auto"/>
            <w:sz w:val="24"/>
            <w:szCs w:val="24"/>
          </w:rPr>
        </w:pPr>
        <w:r>
          <w:rPr>
            <w:rFonts w:ascii="Arial" w:hAnsi="Arial" w:cs="Arial"/>
            <w:color w:val="auto"/>
          </w:rPr>
          <w:tab/>
        </w:r>
        <w:r>
          <w:rPr>
            <w:rFonts w:ascii="Arial" w:hAnsi="Arial" w:cs="Arial"/>
            <w:color w:val="auto"/>
          </w:rPr>
          <w:tab/>
        </w:r>
        <w:r>
          <w:rPr>
            <w:rFonts w:ascii="Arial" w:hAnsi="Arial" w:cs="Arial"/>
            <w:color w:val="auto"/>
          </w:rPr>
          <w:tab/>
        </w:r>
        <w:r w:rsidRPr="006338FE">
          <w:rPr>
            <w:rFonts w:ascii="Arial" w:hAnsi="Arial" w:cs="Arial"/>
            <w:b/>
            <w:color w:val="auto"/>
          </w:rPr>
          <w:fldChar w:fldCharType="begin"/>
        </w:r>
        <w:r w:rsidRPr="006338FE">
          <w:rPr>
            <w:rFonts w:ascii="Arial" w:hAnsi="Arial" w:cs="Arial"/>
            <w:b/>
            <w:color w:val="auto"/>
          </w:rPr>
          <w:instrText>PAGE   \* MERGEFORMAT</w:instrText>
        </w:r>
        <w:r w:rsidRPr="006338FE">
          <w:rPr>
            <w:rFonts w:ascii="Arial" w:hAnsi="Arial" w:cs="Arial"/>
            <w:b/>
            <w:color w:val="auto"/>
          </w:rPr>
          <w:fldChar w:fldCharType="separate"/>
        </w:r>
        <w:r w:rsidR="00703A87">
          <w:rPr>
            <w:rFonts w:ascii="Arial" w:hAnsi="Arial" w:cs="Arial"/>
            <w:b/>
            <w:noProof/>
            <w:color w:val="auto"/>
          </w:rPr>
          <w:t>2</w:t>
        </w:r>
        <w:r w:rsidRPr="006338FE">
          <w:rPr>
            <w:rFonts w:ascii="Arial" w:hAnsi="Arial" w:cs="Arial"/>
            <w:b/>
            <w:color w:val="auto"/>
          </w:rPr>
          <w:fldChar w:fldCharType="end"/>
        </w:r>
        <w:r w:rsidRPr="006338FE">
          <w:rPr>
            <w:rFonts w:ascii="Arial" w:hAnsi="Arial" w:cs="Arial"/>
            <w:b/>
            <w:color w:val="auto"/>
          </w:rPr>
          <w:t>/9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5" w:rsidRDefault="00A6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87" w:rsidRDefault="00645D87">
      <w:r>
        <w:separator/>
      </w:r>
    </w:p>
  </w:footnote>
  <w:footnote w:type="continuationSeparator" w:id="0">
    <w:p w:rsidR="00645D87" w:rsidRDefault="0064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5" w:rsidRDefault="00A64F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5" w:rsidRDefault="00A64F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5" w:rsidRDefault="00A64F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FFD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1" w15:restartNumberingAfterBreak="0">
    <w:nsid w:val="0C8C0A5D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2" w15:restartNumberingAfterBreak="0">
    <w:nsid w:val="1F5660E7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3" w15:restartNumberingAfterBreak="0">
    <w:nsid w:val="23605939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4" w15:restartNumberingAfterBreak="0">
    <w:nsid w:val="6740518A"/>
    <w:multiLevelType w:val="hybridMultilevel"/>
    <w:tmpl w:val="C5E0C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E92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abstractNum w:abstractNumId="6" w15:restartNumberingAfterBreak="0">
    <w:nsid w:val="7E5F5CCB"/>
    <w:multiLevelType w:val="multilevel"/>
    <w:tmpl w:val="4E38504A"/>
    <w:lvl w:ilvl="0">
      <w:start w:val="1"/>
      <w:numFmt w:val="decimal"/>
      <w:lvlText w:val="%1."/>
      <w:lvlJc w:val="left"/>
      <w:pPr>
        <w:ind w:left="426" w:firstLine="66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6" w:firstLine="7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firstLine="16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firstLine="22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firstLine="29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firstLine="38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firstLine="43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firstLine="5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firstLine="6006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07"/>
    <w:rsid w:val="00004575"/>
    <w:rsid w:val="00020601"/>
    <w:rsid w:val="00020B7B"/>
    <w:rsid w:val="000266D6"/>
    <w:rsid w:val="000619B0"/>
    <w:rsid w:val="00066838"/>
    <w:rsid w:val="000768C7"/>
    <w:rsid w:val="000A2F30"/>
    <w:rsid w:val="000C0D71"/>
    <w:rsid w:val="000C3A6B"/>
    <w:rsid w:val="000D7EEB"/>
    <w:rsid w:val="000E7D25"/>
    <w:rsid w:val="000F43FC"/>
    <w:rsid w:val="000F52E8"/>
    <w:rsid w:val="000F57D6"/>
    <w:rsid w:val="0011070B"/>
    <w:rsid w:val="001353E0"/>
    <w:rsid w:val="00135568"/>
    <w:rsid w:val="001514D6"/>
    <w:rsid w:val="00160C66"/>
    <w:rsid w:val="00165E9C"/>
    <w:rsid w:val="001A5549"/>
    <w:rsid w:val="001A5E48"/>
    <w:rsid w:val="001A6A40"/>
    <w:rsid w:val="001C63DA"/>
    <w:rsid w:val="001D11C0"/>
    <w:rsid w:val="001E7CBB"/>
    <w:rsid w:val="001F6BB8"/>
    <w:rsid w:val="00201199"/>
    <w:rsid w:val="00202045"/>
    <w:rsid w:val="0021078E"/>
    <w:rsid w:val="002164B1"/>
    <w:rsid w:val="00222E4F"/>
    <w:rsid w:val="0024661F"/>
    <w:rsid w:val="00264D2B"/>
    <w:rsid w:val="00275EF0"/>
    <w:rsid w:val="00290267"/>
    <w:rsid w:val="00297B55"/>
    <w:rsid w:val="002B076E"/>
    <w:rsid w:val="002C2C78"/>
    <w:rsid w:val="002E1914"/>
    <w:rsid w:val="002E5632"/>
    <w:rsid w:val="00303E24"/>
    <w:rsid w:val="00307071"/>
    <w:rsid w:val="00347179"/>
    <w:rsid w:val="0038735E"/>
    <w:rsid w:val="00387AC9"/>
    <w:rsid w:val="003B3C2D"/>
    <w:rsid w:val="004253D4"/>
    <w:rsid w:val="004275B9"/>
    <w:rsid w:val="00431874"/>
    <w:rsid w:val="00441F0C"/>
    <w:rsid w:val="00444AC3"/>
    <w:rsid w:val="00446DE6"/>
    <w:rsid w:val="004547E0"/>
    <w:rsid w:val="0046790C"/>
    <w:rsid w:val="004730D5"/>
    <w:rsid w:val="0047734C"/>
    <w:rsid w:val="00477861"/>
    <w:rsid w:val="00484130"/>
    <w:rsid w:val="004A3359"/>
    <w:rsid w:val="004B728E"/>
    <w:rsid w:val="004C5A23"/>
    <w:rsid w:val="004F7610"/>
    <w:rsid w:val="00506DDE"/>
    <w:rsid w:val="00541A6A"/>
    <w:rsid w:val="00564D77"/>
    <w:rsid w:val="00570FCD"/>
    <w:rsid w:val="005728BB"/>
    <w:rsid w:val="0059343F"/>
    <w:rsid w:val="005E6235"/>
    <w:rsid w:val="006013EA"/>
    <w:rsid w:val="00631967"/>
    <w:rsid w:val="006338FE"/>
    <w:rsid w:val="006350B5"/>
    <w:rsid w:val="00645D87"/>
    <w:rsid w:val="00647522"/>
    <w:rsid w:val="0065566B"/>
    <w:rsid w:val="006A0B7A"/>
    <w:rsid w:val="006B7C1E"/>
    <w:rsid w:val="006D241A"/>
    <w:rsid w:val="006E27E8"/>
    <w:rsid w:val="006F77AF"/>
    <w:rsid w:val="00703A87"/>
    <w:rsid w:val="00711380"/>
    <w:rsid w:val="00727C8F"/>
    <w:rsid w:val="0073638D"/>
    <w:rsid w:val="007370B0"/>
    <w:rsid w:val="00743FF6"/>
    <w:rsid w:val="00752DA3"/>
    <w:rsid w:val="00755675"/>
    <w:rsid w:val="007574E4"/>
    <w:rsid w:val="00772F1D"/>
    <w:rsid w:val="007918D7"/>
    <w:rsid w:val="00792346"/>
    <w:rsid w:val="007A4343"/>
    <w:rsid w:val="007B1EF2"/>
    <w:rsid w:val="007C24ED"/>
    <w:rsid w:val="007E427E"/>
    <w:rsid w:val="007F2C92"/>
    <w:rsid w:val="00807CA2"/>
    <w:rsid w:val="008251F5"/>
    <w:rsid w:val="00857EF5"/>
    <w:rsid w:val="008648B6"/>
    <w:rsid w:val="00882FF3"/>
    <w:rsid w:val="008B0D6C"/>
    <w:rsid w:val="008C18D3"/>
    <w:rsid w:val="008D4879"/>
    <w:rsid w:val="008D4D06"/>
    <w:rsid w:val="008E7C34"/>
    <w:rsid w:val="00903B91"/>
    <w:rsid w:val="009052C6"/>
    <w:rsid w:val="00911A9D"/>
    <w:rsid w:val="00942221"/>
    <w:rsid w:val="00950918"/>
    <w:rsid w:val="00963B5B"/>
    <w:rsid w:val="00974955"/>
    <w:rsid w:val="00997E64"/>
    <w:rsid w:val="009A1828"/>
    <w:rsid w:val="009C2D6F"/>
    <w:rsid w:val="009C61F5"/>
    <w:rsid w:val="009D5005"/>
    <w:rsid w:val="009E00BC"/>
    <w:rsid w:val="009E7036"/>
    <w:rsid w:val="00A07009"/>
    <w:rsid w:val="00A11FC4"/>
    <w:rsid w:val="00A21D91"/>
    <w:rsid w:val="00A22CC6"/>
    <w:rsid w:val="00A241A0"/>
    <w:rsid w:val="00A64FA5"/>
    <w:rsid w:val="00A876C0"/>
    <w:rsid w:val="00A92FD2"/>
    <w:rsid w:val="00AA6D50"/>
    <w:rsid w:val="00AC0996"/>
    <w:rsid w:val="00AD7426"/>
    <w:rsid w:val="00AE415C"/>
    <w:rsid w:val="00B03EC2"/>
    <w:rsid w:val="00B067C3"/>
    <w:rsid w:val="00B12BCB"/>
    <w:rsid w:val="00B133D4"/>
    <w:rsid w:val="00B3028D"/>
    <w:rsid w:val="00B40DF4"/>
    <w:rsid w:val="00B53330"/>
    <w:rsid w:val="00B64EEC"/>
    <w:rsid w:val="00B74CCD"/>
    <w:rsid w:val="00B760B2"/>
    <w:rsid w:val="00B77AA5"/>
    <w:rsid w:val="00B90207"/>
    <w:rsid w:val="00B93698"/>
    <w:rsid w:val="00BB0BB1"/>
    <w:rsid w:val="00BB0EDC"/>
    <w:rsid w:val="00BB6621"/>
    <w:rsid w:val="00BD28A5"/>
    <w:rsid w:val="00BE5C51"/>
    <w:rsid w:val="00C10E2A"/>
    <w:rsid w:val="00C20DEF"/>
    <w:rsid w:val="00C35B63"/>
    <w:rsid w:val="00C373F9"/>
    <w:rsid w:val="00C531D2"/>
    <w:rsid w:val="00C66C2B"/>
    <w:rsid w:val="00C67C5C"/>
    <w:rsid w:val="00C75902"/>
    <w:rsid w:val="00C8110B"/>
    <w:rsid w:val="00C845EC"/>
    <w:rsid w:val="00C84AA5"/>
    <w:rsid w:val="00C946FA"/>
    <w:rsid w:val="00CA0217"/>
    <w:rsid w:val="00CC1F1F"/>
    <w:rsid w:val="00CD1047"/>
    <w:rsid w:val="00CD7843"/>
    <w:rsid w:val="00CE1A3E"/>
    <w:rsid w:val="00CE480C"/>
    <w:rsid w:val="00CE6BB5"/>
    <w:rsid w:val="00CE6EB5"/>
    <w:rsid w:val="00CF104F"/>
    <w:rsid w:val="00CF27A8"/>
    <w:rsid w:val="00CF7EE9"/>
    <w:rsid w:val="00D21AF0"/>
    <w:rsid w:val="00D2750E"/>
    <w:rsid w:val="00D41BE4"/>
    <w:rsid w:val="00D43FC3"/>
    <w:rsid w:val="00D55C53"/>
    <w:rsid w:val="00D57392"/>
    <w:rsid w:val="00D84940"/>
    <w:rsid w:val="00D96D37"/>
    <w:rsid w:val="00DE6E21"/>
    <w:rsid w:val="00DF1B01"/>
    <w:rsid w:val="00E008B2"/>
    <w:rsid w:val="00E12BB9"/>
    <w:rsid w:val="00E14C5A"/>
    <w:rsid w:val="00E164D0"/>
    <w:rsid w:val="00E26C32"/>
    <w:rsid w:val="00E44FBC"/>
    <w:rsid w:val="00E51C79"/>
    <w:rsid w:val="00E556CA"/>
    <w:rsid w:val="00E63C74"/>
    <w:rsid w:val="00E64572"/>
    <w:rsid w:val="00E82426"/>
    <w:rsid w:val="00ED3F3D"/>
    <w:rsid w:val="00ED5628"/>
    <w:rsid w:val="00EE024C"/>
    <w:rsid w:val="00EE7319"/>
    <w:rsid w:val="00EF1290"/>
    <w:rsid w:val="00F04C39"/>
    <w:rsid w:val="00F22A38"/>
    <w:rsid w:val="00F46DC7"/>
    <w:rsid w:val="00F62FAF"/>
    <w:rsid w:val="00F66907"/>
    <w:rsid w:val="00F71E4A"/>
    <w:rsid w:val="00FC1816"/>
    <w:rsid w:val="00FD43C9"/>
    <w:rsid w:val="00FD77D0"/>
    <w:rsid w:val="00FF021E"/>
    <w:rsid w:val="00FF4AD8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D2F07-0A82-4F62-84F8-98A4519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4C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CCD"/>
  </w:style>
  <w:style w:type="paragraph" w:styleId="Pieddepage">
    <w:name w:val="footer"/>
    <w:basedOn w:val="Normal"/>
    <w:link w:val="PieddepageCar"/>
    <w:uiPriority w:val="99"/>
    <w:unhideWhenUsed/>
    <w:rsid w:val="00B74C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C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4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8A24-9F09-42EC-8214-ABACB73A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www.stgcfe.fr - www.stmg.education</dc:creator>
  <cp:lastModifiedBy>www.stgcfe.fr - www.stmg.education</cp:lastModifiedBy>
  <cp:revision>2</cp:revision>
  <cp:lastPrinted>2017-01-10T09:53:00Z</cp:lastPrinted>
  <dcterms:created xsi:type="dcterms:W3CDTF">2017-11-16T10:00:00Z</dcterms:created>
  <dcterms:modified xsi:type="dcterms:W3CDTF">2017-11-16T10:00:00Z</dcterms:modified>
</cp:coreProperties>
</file>