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59" w:rsidRDefault="00115F59" w:rsidP="00115F59">
      <w:pPr>
        <w:pStyle w:val="Titre"/>
        <w:rPr>
          <w:rFonts w:ascii="Tahoma" w:hAnsi="Tahoma" w:cs="Tahoma"/>
          <w:b/>
          <w:sz w:val="36"/>
          <w:szCs w:val="36"/>
        </w:rPr>
      </w:pPr>
    </w:p>
    <w:p w:rsidR="00115F59" w:rsidRPr="00000C34" w:rsidRDefault="00115F59" w:rsidP="009D2F18">
      <w:pPr>
        <w:pStyle w:val="Titre"/>
        <w:jc w:val="left"/>
        <w:rPr>
          <w:rFonts w:ascii="Tahoma" w:hAnsi="Tahoma" w:cs="Tahoma"/>
          <w:b/>
          <w:sz w:val="30"/>
          <w:szCs w:val="30"/>
        </w:rPr>
      </w:pPr>
      <w:r w:rsidRPr="00000C34">
        <w:rPr>
          <w:rFonts w:ascii="Tahoma" w:hAnsi="Tahoma" w:cs="Tahoma"/>
          <w:b/>
          <w:sz w:val="30"/>
          <w:szCs w:val="30"/>
        </w:rPr>
        <w:t>201</w:t>
      </w:r>
      <w:r w:rsidR="00E907C7">
        <w:rPr>
          <w:rFonts w:ascii="Tahoma" w:hAnsi="Tahoma" w:cs="Tahoma"/>
          <w:b/>
          <w:sz w:val="30"/>
          <w:szCs w:val="30"/>
        </w:rPr>
        <w:t>9</w:t>
      </w:r>
      <w:r w:rsidRPr="00000C34">
        <w:rPr>
          <w:rFonts w:ascii="Tahoma" w:hAnsi="Tahoma" w:cs="Tahoma"/>
          <w:b/>
          <w:sz w:val="30"/>
          <w:szCs w:val="30"/>
        </w:rPr>
        <w:t xml:space="preserve"> – SUJET </w:t>
      </w:r>
      <w:r w:rsidR="005A34B4" w:rsidRPr="00000C34">
        <w:rPr>
          <w:rFonts w:ascii="Tahoma" w:hAnsi="Tahoma" w:cs="Tahoma"/>
          <w:b/>
          <w:sz w:val="30"/>
          <w:szCs w:val="30"/>
        </w:rPr>
        <w:t>D’ÉCO/</w:t>
      </w:r>
      <w:r w:rsidR="00923F61" w:rsidRPr="00000C34">
        <w:rPr>
          <w:rFonts w:ascii="Tahoma" w:hAnsi="Tahoma" w:cs="Tahoma"/>
          <w:b/>
          <w:sz w:val="30"/>
          <w:szCs w:val="30"/>
        </w:rPr>
        <w:t>DROIT</w:t>
      </w:r>
      <w:r w:rsidR="00A20E4D" w:rsidRPr="00000C34">
        <w:rPr>
          <w:rFonts w:ascii="Tahoma" w:hAnsi="Tahoma" w:cs="Tahoma"/>
          <w:b/>
          <w:sz w:val="30"/>
          <w:szCs w:val="30"/>
        </w:rPr>
        <w:t xml:space="preserve"> </w:t>
      </w:r>
      <w:r w:rsidR="005C4948">
        <w:rPr>
          <w:rFonts w:ascii="Tahoma" w:hAnsi="Tahoma" w:cs="Tahoma"/>
          <w:b/>
          <w:sz w:val="30"/>
          <w:szCs w:val="30"/>
        </w:rPr>
        <w:t>Polynésie septembre</w:t>
      </w:r>
      <w:r w:rsidR="00923F61" w:rsidRPr="00000C34">
        <w:rPr>
          <w:rFonts w:ascii="Tahoma" w:hAnsi="Tahoma" w:cs="Tahoma"/>
          <w:b/>
          <w:sz w:val="30"/>
          <w:szCs w:val="30"/>
        </w:rPr>
        <w:t xml:space="preserve"> </w:t>
      </w:r>
      <w:r w:rsidR="00A20E4D" w:rsidRPr="00000C34">
        <w:rPr>
          <w:rFonts w:ascii="Tahoma" w:hAnsi="Tahoma" w:cs="Tahoma"/>
          <w:b/>
          <w:sz w:val="30"/>
          <w:szCs w:val="30"/>
        </w:rPr>
        <w:t xml:space="preserve">– Partie </w:t>
      </w:r>
      <w:r w:rsidR="009D2F18" w:rsidRPr="00000C34">
        <w:rPr>
          <w:rFonts w:ascii="Tahoma" w:hAnsi="Tahoma" w:cs="Tahoma"/>
          <w:b/>
          <w:sz w:val="30"/>
          <w:szCs w:val="30"/>
        </w:rPr>
        <w:t>Économie</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F61588" w:rsidRPr="009D2F18" w:rsidRDefault="00F61588" w:rsidP="00F61588">
      <w:pPr>
        <w:rPr>
          <w:rStyle w:val="FontStyle15"/>
          <w:rFonts w:ascii="Tahoma" w:hAnsi="Tahoma" w:cs="Tahoma"/>
          <w:bCs w:val="0"/>
        </w:rPr>
      </w:pPr>
      <w:r w:rsidRPr="009D2F18">
        <w:rPr>
          <w:rStyle w:val="FontStyle15"/>
          <w:rFonts w:ascii="Tahoma" w:hAnsi="Tahoma" w:cs="Tahoma"/>
          <w:bCs w:val="0"/>
        </w:rPr>
        <w:t xml:space="preserve">À </w:t>
      </w:r>
      <w:r w:rsidR="009D2F18" w:rsidRPr="009D2F18">
        <w:rPr>
          <w:rStyle w:val="FontStyle15"/>
          <w:rFonts w:ascii="Tahoma" w:hAnsi="Tahoma" w:cs="Tahoma"/>
          <w:bCs w:val="0"/>
        </w:rPr>
        <w:t>partir</w:t>
      </w:r>
      <w:r w:rsidRPr="009D2F18">
        <w:rPr>
          <w:rStyle w:val="FontStyle15"/>
          <w:rFonts w:ascii="Tahoma" w:hAnsi="Tahoma" w:cs="Tahoma"/>
          <w:bCs w:val="0"/>
        </w:rPr>
        <w:t xml:space="preserve"> de vos connaissances et </w:t>
      </w:r>
      <w:r w:rsidR="009D2F18" w:rsidRPr="009D2F18">
        <w:rPr>
          <w:rStyle w:val="FontStyle15"/>
          <w:rFonts w:ascii="Tahoma" w:hAnsi="Tahoma" w:cs="Tahoma"/>
          <w:bCs w:val="0"/>
        </w:rPr>
        <w:t>de la documentation fournie en annexe :</w:t>
      </w:r>
    </w:p>
    <w:p w:rsidR="00F61588" w:rsidRPr="00F61588" w:rsidRDefault="00F61588" w:rsidP="00F61588">
      <w:pPr>
        <w:rPr>
          <w:rStyle w:val="FontStyle15"/>
          <w:rFonts w:ascii="Tahoma" w:hAnsi="Tahoma" w:cs="Tahoma"/>
          <w:b w:val="0"/>
          <w:bCs w:val="0"/>
        </w:rPr>
      </w:pPr>
    </w:p>
    <w:p w:rsidR="00326558" w:rsidRDefault="00326558" w:rsidP="00326558">
      <w:pPr>
        <w:rPr>
          <w:rStyle w:val="FontStyle15"/>
          <w:rFonts w:ascii="Tahoma" w:hAnsi="Tahoma" w:cs="Tahoma"/>
          <w:b w:val="0"/>
          <w:bCs w:val="0"/>
        </w:rPr>
      </w:pPr>
    </w:p>
    <w:p w:rsidR="00326558" w:rsidRDefault="00326558" w:rsidP="00326558">
      <w:pPr>
        <w:rPr>
          <w:rStyle w:val="FontStyle15"/>
          <w:rFonts w:ascii="Tahoma" w:hAnsi="Tahoma" w:cs="Tahoma"/>
          <w:b w:val="0"/>
          <w:bCs w:val="0"/>
        </w:rPr>
      </w:pPr>
    </w:p>
    <w:p w:rsidR="00115F59" w:rsidRDefault="00115F59" w:rsidP="00A77838">
      <w:pPr>
        <w:pStyle w:val="Sansinterligne"/>
        <w:spacing w:line="276" w:lineRule="auto"/>
        <w:ind w:left="1276" w:hanging="1276"/>
        <w:rPr>
          <w:rStyle w:val="FontStyle15"/>
          <w:rFonts w:ascii="Tahoma" w:hAnsi="Tahoma" w:cs="Tahoma"/>
          <w:bCs w:val="0"/>
        </w:rPr>
      </w:pPr>
    </w:p>
    <w:p w:rsidR="00E907C7" w:rsidRPr="00E907C7" w:rsidRDefault="00765B3A" w:rsidP="00E907C7">
      <w:pPr>
        <w:pStyle w:val="Questions"/>
        <w:rPr>
          <w:b w:val="0"/>
          <w:sz w:val="20"/>
          <w:szCs w:val="20"/>
        </w:rPr>
      </w:pPr>
      <w:r w:rsidRPr="00765B3A">
        <w:rPr>
          <w:b w:val="0"/>
          <w:sz w:val="20"/>
          <w:szCs w:val="20"/>
        </w:rPr>
        <w:t>Rappelez les caractéristiques d’une politique budgétaire de relance</w:t>
      </w:r>
      <w:r w:rsidR="00E907C7" w:rsidRPr="00E907C7">
        <w:rPr>
          <w:b w:val="0"/>
          <w:sz w:val="20"/>
          <w:szCs w:val="20"/>
        </w:rPr>
        <w:t>.</w:t>
      </w:r>
    </w:p>
    <w:p w:rsidR="00E907C7" w:rsidRPr="00E907C7" w:rsidRDefault="00765B3A" w:rsidP="00E907C7">
      <w:pPr>
        <w:pStyle w:val="Questions"/>
        <w:rPr>
          <w:b w:val="0"/>
          <w:sz w:val="20"/>
          <w:szCs w:val="20"/>
        </w:rPr>
      </w:pPr>
      <w:r w:rsidRPr="00765B3A">
        <w:rPr>
          <w:b w:val="0"/>
          <w:sz w:val="20"/>
          <w:szCs w:val="20"/>
        </w:rPr>
        <w:t>Déterminez s’il existe un lien entre l’évolution de la part des dépenses publiques dans le PIB et la croissance de la Franc</w:t>
      </w:r>
      <w:r>
        <w:rPr>
          <w:b w:val="0"/>
          <w:sz w:val="20"/>
          <w:szCs w:val="20"/>
        </w:rPr>
        <w:t>e entre les années 2010 et 2017</w:t>
      </w:r>
      <w:r w:rsidR="00E907C7" w:rsidRPr="00E907C7">
        <w:rPr>
          <w:b w:val="0"/>
          <w:sz w:val="20"/>
          <w:szCs w:val="20"/>
        </w:rPr>
        <w:t>.</w:t>
      </w:r>
    </w:p>
    <w:p w:rsidR="007B22AC" w:rsidRPr="00765B3A" w:rsidRDefault="00765B3A" w:rsidP="00E907C7">
      <w:pPr>
        <w:pStyle w:val="Questions"/>
        <w:rPr>
          <w:b w:val="0"/>
          <w:sz w:val="20"/>
          <w:szCs w:val="20"/>
        </w:rPr>
      </w:pPr>
      <w:r w:rsidRPr="00765B3A">
        <w:rPr>
          <w:b w:val="0"/>
          <w:sz w:val="20"/>
          <w:szCs w:val="20"/>
        </w:rPr>
        <w:t>Identifiez les moyens mis en place par le gouvernement français pour améliorer le pouvoir d’achat des ménages</w:t>
      </w:r>
      <w:r w:rsidR="007B22AC" w:rsidRPr="001274C3">
        <w:rPr>
          <w:sz w:val="20"/>
          <w:szCs w:val="20"/>
        </w:rPr>
        <w:t>.</w:t>
      </w:r>
    </w:p>
    <w:p w:rsidR="00DC4CD8" w:rsidRPr="00DC4CD8" w:rsidRDefault="00DC4CD8" w:rsidP="00DC4CD8">
      <w:pPr>
        <w:pStyle w:val="Questions"/>
        <w:rPr>
          <w:b w:val="0"/>
          <w:sz w:val="20"/>
          <w:szCs w:val="20"/>
        </w:rPr>
      </w:pPr>
      <w:r w:rsidRPr="00DC4CD8">
        <w:rPr>
          <w:b w:val="0"/>
          <w:sz w:val="20"/>
          <w:szCs w:val="20"/>
        </w:rPr>
        <w:t>Rédigez une argumentation qui vous permette de répondre à la question suivante :</w:t>
      </w:r>
    </w:p>
    <w:p w:rsidR="009D2F18" w:rsidRDefault="00DC4CD8" w:rsidP="00DC4CD8">
      <w:r>
        <w:t xml:space="preserve"> </w:t>
      </w:r>
    </w:p>
    <w:p w:rsidR="009D2F18" w:rsidRDefault="00765B3A" w:rsidP="002C205A">
      <w:pPr>
        <w:jc w:val="center"/>
      </w:pPr>
      <w:bookmarkStart w:id="0" w:name="_GoBack"/>
      <w:r w:rsidRPr="00765B3A">
        <w:rPr>
          <w:b/>
        </w:rPr>
        <w:t>Une politique budgétaire de relance favorise-t-elle la croissance</w:t>
      </w:r>
      <w:r>
        <w:rPr>
          <w:b/>
        </w:rPr>
        <w:t xml:space="preserve"> </w:t>
      </w:r>
      <w:r w:rsidR="007B22AC" w:rsidRPr="007B22AC">
        <w:rPr>
          <w:b/>
        </w:rPr>
        <w:t>?</w:t>
      </w:r>
    </w:p>
    <w:bookmarkEnd w:id="0"/>
    <w:p w:rsidR="009D2F18" w:rsidRDefault="009D2F18" w:rsidP="009D2F18"/>
    <w:p w:rsidR="009D2F18" w:rsidRDefault="009D2F18" w:rsidP="009D2F18"/>
    <w:p w:rsidR="007B22AC" w:rsidRDefault="007B22AC" w:rsidP="009D2F18"/>
    <w:p w:rsidR="009D2F18" w:rsidRDefault="009D2F18" w:rsidP="009D2F18">
      <w:pPr>
        <w:rPr>
          <w:b/>
        </w:rPr>
      </w:pPr>
      <w:r w:rsidRPr="009D2F18">
        <w:rPr>
          <w:b/>
          <w:u w:val="single"/>
        </w:rPr>
        <w:t>Annexes</w:t>
      </w:r>
      <w:r w:rsidRPr="009D2F18">
        <w:rPr>
          <w:b/>
        </w:rPr>
        <w:t xml:space="preserve"> :</w:t>
      </w:r>
    </w:p>
    <w:p w:rsidR="00B151F7" w:rsidRDefault="00B151F7" w:rsidP="00272702">
      <w:pPr>
        <w:ind w:left="1296" w:hanging="1008"/>
        <w:jc w:val="left"/>
      </w:pPr>
      <w:r>
        <w:t xml:space="preserve">Annexe 1 : </w:t>
      </w:r>
      <w:bookmarkStart w:id="1" w:name="_Hlk25719783"/>
      <w:r w:rsidR="00765B3A" w:rsidRPr="00765B3A">
        <w:t xml:space="preserve">Évolution de la dépense publique en France (en % du PIB) et taux </w:t>
      </w:r>
      <w:r w:rsidR="00272702">
        <w:t>de croissance de la France en %</w:t>
      </w:r>
      <w:r w:rsidR="00E907C7" w:rsidRPr="00E907C7">
        <w:t>.</w:t>
      </w:r>
      <w:bookmarkEnd w:id="1"/>
    </w:p>
    <w:p w:rsidR="00B151F7" w:rsidRDefault="00B151F7" w:rsidP="00B151F7">
      <w:pPr>
        <w:ind w:left="284"/>
        <w:jc w:val="left"/>
      </w:pPr>
      <w:r>
        <w:t xml:space="preserve">Annexe 2 : </w:t>
      </w:r>
      <w:r w:rsidR="00272702" w:rsidRPr="00272702">
        <w:t>La politique budg</w:t>
      </w:r>
      <w:r w:rsidR="00272702">
        <w:t>étaire du gouvernement en 2018</w:t>
      </w:r>
      <w:r>
        <w:t>.</w:t>
      </w:r>
    </w:p>
    <w:p w:rsidR="00B151F7" w:rsidRDefault="00B151F7" w:rsidP="00B151F7">
      <w:pPr>
        <w:ind w:firstLine="284"/>
        <w:jc w:val="left"/>
      </w:pPr>
      <w:r>
        <w:t xml:space="preserve">Annexe 3 : </w:t>
      </w:r>
      <w:r w:rsidR="00272702" w:rsidRPr="00272702">
        <w:t>Le projet de loi de finances 2019</w:t>
      </w:r>
      <w:r>
        <w:t>.</w:t>
      </w:r>
    </w:p>
    <w:p w:rsidR="00B151F7" w:rsidRDefault="00B151F7" w:rsidP="00B151F7">
      <w:pPr>
        <w:ind w:left="284"/>
        <w:jc w:val="left"/>
      </w:pPr>
      <w:r>
        <w:t xml:space="preserve">Annexe 4 : </w:t>
      </w:r>
      <w:r w:rsidR="00272702" w:rsidRPr="00272702">
        <w:t>Qu’est-ce qui limite le pouvoir d’achat</w:t>
      </w:r>
      <w:r w:rsidR="00272702">
        <w:t xml:space="preserve"> </w:t>
      </w:r>
      <w:r>
        <w:t>?</w:t>
      </w:r>
    </w:p>
    <w:p w:rsidR="00B151F7" w:rsidRDefault="00B151F7" w:rsidP="00B151F7">
      <w:pPr>
        <w:ind w:left="284"/>
        <w:jc w:val="left"/>
      </w:pPr>
      <w:r>
        <w:t xml:space="preserve">Annexe 5 : </w:t>
      </w:r>
      <w:r w:rsidR="00272702" w:rsidRPr="00272702">
        <w:t>Smic, heures supplémentaires, CSG, … une série de mesures exceptionnelles</w:t>
      </w:r>
      <w:r>
        <w:t>.</w:t>
      </w:r>
    </w:p>
    <w:p w:rsidR="00056590" w:rsidRDefault="00056590" w:rsidP="009D2F18">
      <w:pPr>
        <w:ind w:left="284"/>
      </w:pPr>
    </w:p>
    <w:p w:rsidR="00E907C7" w:rsidRDefault="00E907C7" w:rsidP="009D2F18">
      <w:pPr>
        <w:ind w:left="284"/>
      </w:pPr>
    </w:p>
    <w:p w:rsidR="00E907C7" w:rsidRDefault="00E907C7" w:rsidP="009D2F18">
      <w:pPr>
        <w:ind w:left="284"/>
      </w:pPr>
    </w:p>
    <w:p w:rsidR="00056590" w:rsidRDefault="00056590" w:rsidP="009D2F18">
      <w:pPr>
        <w:ind w:left="284"/>
      </w:pPr>
    </w:p>
    <w:p w:rsidR="00B151F7" w:rsidRPr="00B151F7" w:rsidRDefault="00B151F7" w:rsidP="00B151F7">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rPr>
      </w:pPr>
      <w:r w:rsidRPr="00B151F7">
        <w:rPr>
          <w:rFonts w:ascii="Arial" w:hAnsi="Arial" w:cs="Arial"/>
          <w:b/>
          <w:color w:val="000000"/>
          <w:sz w:val="28"/>
        </w:rPr>
        <w:t>ANNEXES</w:t>
      </w:r>
    </w:p>
    <w:p w:rsidR="009D2F18" w:rsidRDefault="009D2F18" w:rsidP="009D2F18"/>
    <w:p w:rsidR="00F175F0" w:rsidRPr="00F175F0" w:rsidRDefault="00F175F0" w:rsidP="00F175F0">
      <w:pPr>
        <w:rPr>
          <w:b/>
        </w:rPr>
      </w:pPr>
      <w:r w:rsidRPr="00F175F0">
        <w:rPr>
          <w:b/>
          <w:u w:val="single"/>
        </w:rPr>
        <w:t>Annexe 1</w:t>
      </w:r>
      <w:r w:rsidRPr="00F175F0">
        <w:rPr>
          <w:b/>
        </w:rPr>
        <w:t xml:space="preserve"> : </w:t>
      </w:r>
      <w:r w:rsidR="0012714F" w:rsidRPr="0012714F">
        <w:rPr>
          <w:b/>
        </w:rPr>
        <w:t>Évolution de la dépense publique en France (en % du PIB) et taux de croissance de la France en %</w:t>
      </w:r>
      <w:proofErr w:type="gramStart"/>
      <w:r w:rsidR="0012714F" w:rsidRPr="0012714F">
        <w:rPr>
          <w:b/>
        </w:rPr>
        <w:t>.</w:t>
      </w:r>
      <w:r w:rsidR="00E907C7" w:rsidRPr="00E907C7">
        <w:rPr>
          <w:b/>
        </w:rPr>
        <w:t>.</w:t>
      </w:r>
      <w:proofErr w:type="gramEnd"/>
    </w:p>
    <w:p w:rsidR="00F175F0" w:rsidRDefault="0012714F" w:rsidP="00F175F0">
      <w:r>
        <w:rPr>
          <w:noProof/>
        </w:rPr>
        <w:drawing>
          <wp:inline distT="0" distB="0" distL="0" distR="0">
            <wp:extent cx="5923280" cy="2533451"/>
            <wp:effectExtent l="19050" t="0" r="127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23280" cy="2533451"/>
                    </a:xfrm>
                    <a:prstGeom prst="rect">
                      <a:avLst/>
                    </a:prstGeom>
                    <a:noFill/>
                    <a:ln w="9525">
                      <a:noFill/>
                      <a:miter lim="800000"/>
                      <a:headEnd/>
                      <a:tailEnd/>
                    </a:ln>
                  </pic:spPr>
                </pic:pic>
              </a:graphicData>
            </a:graphic>
          </wp:inline>
        </w:drawing>
      </w:r>
    </w:p>
    <w:p w:rsidR="00AA70BD" w:rsidRPr="00AA70BD" w:rsidRDefault="00AA70BD" w:rsidP="00AA70BD">
      <w:pPr>
        <w:jc w:val="right"/>
        <w:rPr>
          <w:b/>
          <w:bCs/>
          <w:i/>
          <w:iCs/>
        </w:rPr>
      </w:pPr>
      <w:r w:rsidRPr="00AA70BD">
        <w:rPr>
          <w:b/>
          <w:bCs/>
          <w:i/>
          <w:iCs/>
        </w:rPr>
        <w:t>Source</w:t>
      </w:r>
      <w:r w:rsidR="0012714F">
        <w:rPr>
          <w:b/>
          <w:bCs/>
          <w:i/>
          <w:iCs/>
        </w:rPr>
        <w:t>s</w:t>
      </w:r>
      <w:r w:rsidRPr="00AA70BD">
        <w:rPr>
          <w:b/>
          <w:bCs/>
          <w:i/>
          <w:iCs/>
        </w:rPr>
        <w:t xml:space="preserve"> : </w:t>
      </w:r>
      <w:r w:rsidR="0012714F" w:rsidRPr="0012714F">
        <w:rPr>
          <w:b/>
          <w:bCs/>
          <w:i/>
          <w:iCs/>
        </w:rPr>
        <w:t>INSEE et Banque mondiale 2017</w:t>
      </w:r>
    </w:p>
    <w:p w:rsidR="00AA70BD" w:rsidRDefault="00AA70BD" w:rsidP="00AA70BD">
      <w:pPr>
        <w:spacing w:before="0"/>
      </w:pPr>
    </w:p>
    <w:p w:rsidR="00593B5E" w:rsidRPr="00593B5E" w:rsidRDefault="00593B5E" w:rsidP="00593B5E">
      <w:pPr>
        <w:spacing w:before="0"/>
        <w:jc w:val="left"/>
        <w:rPr>
          <w:b/>
        </w:rPr>
      </w:pPr>
      <w:r w:rsidRPr="00593B5E">
        <w:rPr>
          <w:b/>
          <w:u w:val="single"/>
        </w:rPr>
        <w:t>Annexe 2</w:t>
      </w:r>
      <w:r w:rsidRPr="00593B5E">
        <w:rPr>
          <w:b/>
        </w:rPr>
        <w:t xml:space="preserve"> : La politique budgétaire du gouvernement en 2018.</w:t>
      </w:r>
    </w:p>
    <w:p w:rsidR="00593B5E" w:rsidRDefault="00593B5E" w:rsidP="00593B5E">
      <w:pPr>
        <w:spacing w:before="0"/>
        <w:jc w:val="left"/>
      </w:pPr>
      <w:r>
        <w:t xml:space="preserve">Certains détracteurs de la politique menée par M. </w:t>
      </w:r>
      <w:proofErr w:type="spellStart"/>
      <w:r>
        <w:t>Macron</w:t>
      </w:r>
      <w:proofErr w:type="spellEnd"/>
      <w:r>
        <w:t xml:space="preserve"> considèrent que les coupes budgétaires prévues dans les dépenses publiques sont dignes d'une politique d'austérité [stabilisation]. Pourtant, la réduction des prélèvements obligatoires pour les salariés du privé et les entreprises peuvent s'apparenter à des actions de relance. Qu'en est-il exactement ?</w:t>
      </w:r>
    </w:p>
    <w:p w:rsidR="00593B5E" w:rsidRDefault="00593B5E" w:rsidP="00593B5E">
      <w:pPr>
        <w:spacing w:before="0"/>
        <w:jc w:val="left"/>
      </w:pPr>
      <w:r>
        <w:t>En scrutant le détail des mesures des prélèvements obligatoires, un souffle de relance budgétaire semble porter les ménages et entreprises vers des horizons plus cléments. Selon le Projet Loi de Finances 2018, les mesures fiscales permettant d'améliorer le pouvoir d'achat des ménages, comme la réduction de la taxe d'habitation, ainsi que les actions en faveur de la fiscalité des entreprises, telle que la baisse du taux d'imposition sur les sociétés, devraient contribuer à une réduction de 12,6 milliards d'euros du poids fiscal. Une partie de cet allégement est aussi le résultat de mesures initiées lors du précédent quinquennat, comme le renforcement du Crédit d'Impôt Compétitivité Emploi (CICE).</w:t>
      </w:r>
    </w:p>
    <w:p w:rsidR="00593B5E" w:rsidRPr="00593B5E" w:rsidRDefault="00593B5E" w:rsidP="00593B5E">
      <w:pPr>
        <w:spacing w:before="0"/>
        <w:jc w:val="right"/>
        <w:rPr>
          <w:b/>
          <w:i/>
        </w:rPr>
      </w:pPr>
      <w:r w:rsidRPr="00593B5E">
        <w:rPr>
          <w:b/>
          <w:i/>
        </w:rPr>
        <w:t xml:space="preserve">Source : Florian </w:t>
      </w:r>
      <w:proofErr w:type="spellStart"/>
      <w:r w:rsidRPr="00593B5E">
        <w:rPr>
          <w:b/>
          <w:i/>
        </w:rPr>
        <w:t>Bongiraud</w:t>
      </w:r>
      <w:proofErr w:type="spellEnd"/>
      <w:r w:rsidRPr="00593B5E">
        <w:rPr>
          <w:b/>
          <w:i/>
        </w:rPr>
        <w:t>, Lesechos.fr, 10 avril 2018</w:t>
      </w:r>
    </w:p>
    <w:p w:rsidR="00593B5E" w:rsidRDefault="00593B5E">
      <w:pPr>
        <w:spacing w:before="0" w:after="0"/>
        <w:jc w:val="left"/>
      </w:pPr>
      <w:r>
        <w:br w:type="page"/>
      </w:r>
    </w:p>
    <w:p w:rsidR="00593B5E" w:rsidRDefault="00593B5E" w:rsidP="00593B5E">
      <w:pPr>
        <w:spacing w:before="0"/>
        <w:jc w:val="left"/>
      </w:pPr>
    </w:p>
    <w:p w:rsidR="00593B5E" w:rsidRPr="00593B5E" w:rsidRDefault="00593B5E" w:rsidP="00593B5E">
      <w:pPr>
        <w:spacing w:before="0"/>
        <w:jc w:val="left"/>
        <w:rPr>
          <w:b/>
        </w:rPr>
      </w:pPr>
      <w:r w:rsidRPr="00593B5E">
        <w:rPr>
          <w:b/>
          <w:u w:val="single"/>
        </w:rPr>
        <w:t>Annexe 3</w:t>
      </w:r>
      <w:r w:rsidRPr="00593B5E">
        <w:rPr>
          <w:b/>
        </w:rPr>
        <w:t xml:space="preserve"> : Le projet de loi de finances 2019.</w:t>
      </w:r>
    </w:p>
    <w:p w:rsidR="00593B5E" w:rsidRDefault="00593B5E" w:rsidP="00593B5E">
      <w:pPr>
        <w:spacing w:before="0"/>
      </w:pPr>
      <w:r>
        <w:t xml:space="preserve">Présenté en Conseil des ministres du 24 septembre [2018], le projet de loi de finances 2019 </w:t>
      </w:r>
      <w:proofErr w:type="gramStart"/>
      <w:r>
        <w:t>poursuit</w:t>
      </w:r>
      <w:proofErr w:type="gramEnd"/>
      <w:r>
        <w:t xml:space="preserve"> la transformation du modèle social […].</w:t>
      </w:r>
    </w:p>
    <w:p w:rsidR="00593B5E" w:rsidRDefault="00593B5E" w:rsidP="00593B5E">
      <w:pPr>
        <w:spacing w:before="0"/>
      </w:pPr>
      <w:r>
        <w:rPr>
          <w:b/>
        </w:rPr>
        <w:t xml:space="preserve">1. </w:t>
      </w:r>
      <w:r w:rsidRPr="00593B5E">
        <w:rPr>
          <w:b/>
        </w:rPr>
        <w:t>Baisser les prélèvements obligatoires pour tous les</w:t>
      </w:r>
      <w:r>
        <w:t xml:space="preserve"> Français : Plus de 6 milliards d’euros seront rendus aux ménages l’année prochaine, notamment par la suppression de la deuxième tranche de la taxe d’habitation pour 80% des contribuables, le plein effet de la réduction des cotisations chômage et maladie et l’exonération des heures supplémentaires de cotisations sociales. […]</w:t>
      </w:r>
    </w:p>
    <w:p w:rsidR="00593B5E" w:rsidRDefault="00593B5E" w:rsidP="00593B5E">
      <w:pPr>
        <w:spacing w:before="0"/>
      </w:pPr>
      <w:r w:rsidRPr="00593B5E">
        <w:rPr>
          <w:b/>
        </w:rPr>
        <w:t xml:space="preserve">2. </w:t>
      </w:r>
      <w:r w:rsidRPr="00593B5E">
        <w:rPr>
          <w:b/>
        </w:rPr>
        <w:t>Favoriser le travail et renforcer l’attractivité [des]</w:t>
      </w:r>
      <w:r>
        <w:t xml:space="preserve"> </w:t>
      </w:r>
      <w:r w:rsidRPr="00593B5E">
        <w:rPr>
          <w:b/>
        </w:rPr>
        <w:t>entreprises</w:t>
      </w:r>
      <w:r>
        <w:t xml:space="preserve"> : […] Le travail sera revalorisé par l’augmentation de la prime d’activité […]. Les entreprises bénéficieront de la transformation du CICE (Crédit d'impôt compétitivité emploi) en</w:t>
      </w:r>
      <w:r>
        <w:t xml:space="preserve"> </w:t>
      </w:r>
      <w:r>
        <w:t>allégements pérennes de charges, de la poursuite de la baisse de l’impôt sur les sociétés, […]</w:t>
      </w:r>
    </w:p>
    <w:p w:rsidR="00593B5E" w:rsidRDefault="00593B5E" w:rsidP="00593B5E">
      <w:pPr>
        <w:spacing w:before="0"/>
      </w:pPr>
      <w:r>
        <w:rPr>
          <w:b/>
        </w:rPr>
        <w:t xml:space="preserve">3. </w:t>
      </w:r>
      <w:r w:rsidRPr="00593B5E">
        <w:rPr>
          <w:b/>
        </w:rPr>
        <w:t>Protéger les Français</w:t>
      </w:r>
      <w:r>
        <w:t xml:space="preserve"> : […] pour les plus modestes, </w:t>
      </w:r>
      <w:proofErr w:type="gramStart"/>
      <w:r>
        <w:t>le</w:t>
      </w:r>
      <w:proofErr w:type="gramEnd"/>
      <w:r>
        <w:t xml:space="preserve"> minimum vieillesse et l’allocation adultes handicapés seront de nouveau fortement revalorisés, […]</w:t>
      </w:r>
    </w:p>
    <w:p w:rsidR="00593B5E" w:rsidRDefault="00593B5E" w:rsidP="00593B5E">
      <w:pPr>
        <w:spacing w:before="0"/>
      </w:pPr>
      <w:r>
        <w:rPr>
          <w:b/>
        </w:rPr>
        <w:t xml:space="preserve">4. </w:t>
      </w:r>
      <w:r w:rsidRPr="00593B5E">
        <w:rPr>
          <w:b/>
        </w:rPr>
        <w:t>Préparer l’avenir</w:t>
      </w:r>
      <w:r>
        <w:t xml:space="preserve"> : Un effort budgétaire important sera porté sur l’éducation, la recherche, la transition écologique et à travers le "Grand plan d’investissement" du Gouvernement. […]</w:t>
      </w:r>
    </w:p>
    <w:p w:rsidR="00593B5E" w:rsidRPr="00593B5E" w:rsidRDefault="00593B5E" w:rsidP="00593B5E">
      <w:pPr>
        <w:spacing w:before="0"/>
        <w:jc w:val="right"/>
        <w:rPr>
          <w:b/>
          <w:i/>
        </w:rPr>
      </w:pPr>
      <w:r w:rsidRPr="00593B5E">
        <w:rPr>
          <w:b/>
          <w:i/>
        </w:rPr>
        <w:t>Source : gouvernement.fr, 24/09/2018</w:t>
      </w:r>
    </w:p>
    <w:p w:rsidR="00593B5E" w:rsidRDefault="00593B5E" w:rsidP="00593B5E">
      <w:pPr>
        <w:spacing w:before="0"/>
        <w:jc w:val="left"/>
      </w:pPr>
    </w:p>
    <w:p w:rsidR="00593B5E" w:rsidRPr="00593B5E" w:rsidRDefault="00593B5E" w:rsidP="00593B5E">
      <w:pPr>
        <w:spacing w:before="0"/>
        <w:jc w:val="left"/>
        <w:rPr>
          <w:b/>
        </w:rPr>
      </w:pPr>
      <w:r w:rsidRPr="00593B5E">
        <w:rPr>
          <w:b/>
          <w:u w:val="single"/>
        </w:rPr>
        <w:t>Annexe 4</w:t>
      </w:r>
      <w:r w:rsidRPr="00593B5E">
        <w:rPr>
          <w:b/>
        </w:rPr>
        <w:t xml:space="preserve"> : Qu’est-ce qui limite le pouvoir d’achat ?</w:t>
      </w:r>
    </w:p>
    <w:p w:rsidR="00593B5E" w:rsidRDefault="00593B5E" w:rsidP="00593B5E">
      <w:pPr>
        <w:spacing w:before="0"/>
      </w:pPr>
      <w:r>
        <w:t>[…] La panne du pouvoir d’achat est surtout la conséquence d’arbitrages budgétaires qui ont conduit à un choc fiscal en début d’année [2018].</w:t>
      </w:r>
    </w:p>
    <w:p w:rsidR="00593B5E" w:rsidRDefault="00593B5E" w:rsidP="00593B5E">
      <w:pPr>
        <w:spacing w:before="0"/>
      </w:pPr>
      <w:r>
        <w:t>Si une partie de la chute est liée à la hausse des prix du pétrole, elle est surtout la conséquence d’arbitrages budgétaires qui ont conduit à un choc fiscal en début d’année. L’augmentation des taxes sur les hydrocarbures et le tabac ainsi que la hausse de la contribution sociale généralisée (CSG) partiellement compensée par  les baisses de cotisations sociales salariales ont réduit, à eux seuls, le pouvoir d’achat de 0,7 % sur le 1er trimestre. Cela a d’ailleurs eu pour répercussion un ralentissement plus marqué de la croissance française que celle de la zone euro. L’économie française n’a progressé que de 0,3 % au cours du 1er semestre, alors le produit intérieur brut (PIB) de la zone euro hors France a augmenté de 0,9 % sur la même période. Or, 70 % de cet écart s’expliquent par la mauvaise performance de la consommation, conséquence directe du choc négatif sur le pouvoir d’achat. […]</w:t>
      </w:r>
    </w:p>
    <w:p w:rsidR="00593B5E" w:rsidRPr="00593B5E" w:rsidRDefault="00593B5E" w:rsidP="00593B5E">
      <w:pPr>
        <w:spacing w:before="0"/>
        <w:jc w:val="right"/>
        <w:rPr>
          <w:b/>
          <w:i/>
        </w:rPr>
      </w:pPr>
      <w:r w:rsidRPr="00593B5E">
        <w:rPr>
          <w:b/>
          <w:i/>
        </w:rPr>
        <w:t>Source : Mathieu Plane, économiste à l’OFCE Alternatives économiques, 20/09/2018</w:t>
      </w:r>
    </w:p>
    <w:p w:rsidR="00593B5E" w:rsidRDefault="00593B5E" w:rsidP="00593B5E">
      <w:pPr>
        <w:spacing w:before="0"/>
        <w:jc w:val="left"/>
      </w:pPr>
    </w:p>
    <w:p w:rsidR="00593B5E" w:rsidRPr="00593B5E" w:rsidRDefault="00593B5E" w:rsidP="00593B5E">
      <w:pPr>
        <w:spacing w:before="0"/>
        <w:jc w:val="left"/>
        <w:rPr>
          <w:b/>
        </w:rPr>
      </w:pPr>
      <w:r w:rsidRPr="00593B5E">
        <w:rPr>
          <w:b/>
          <w:u w:val="single"/>
        </w:rPr>
        <w:t>Annexe 5</w:t>
      </w:r>
      <w:r w:rsidRPr="00593B5E">
        <w:rPr>
          <w:b/>
        </w:rPr>
        <w:t xml:space="preserve"> : Smic, heures supplémentaires, CSG, … une série de mesures exceptionnelles</w:t>
      </w:r>
    </w:p>
    <w:p w:rsidR="00593B5E" w:rsidRDefault="00593B5E" w:rsidP="00593B5E">
      <w:pPr>
        <w:spacing w:before="0"/>
      </w:pPr>
      <w:r>
        <w:t>Lundi 10 décembre 2018, le président de la République […] a annoncé une série de mesures exceptionnelles et à effet immédiat [qui] visent à mieux rémunérer le travail et à redonner du pouvoir d’achat aux Français. […]</w:t>
      </w:r>
    </w:p>
    <w:p w:rsidR="00593B5E" w:rsidRDefault="00593B5E" w:rsidP="00593B5E">
      <w:pPr>
        <w:spacing w:before="0"/>
      </w:pPr>
      <w:r>
        <w:t>Le revenu d'un salarié au Smic augmentera à hauteur de 100 euros nets par mois dès 2019, « sans qu’il en coûte un euro de plus pour l’employeur ». Cette mesure sera permise grâce à l'accélération de l'augmentation de la prime d'activité et à la suppression des cotisations salariales. […]</w:t>
      </w:r>
    </w:p>
    <w:p w:rsidR="00593B5E" w:rsidRDefault="00593B5E" w:rsidP="00593B5E">
      <w:pPr>
        <w:spacing w:before="0"/>
      </w:pPr>
      <w:r>
        <w:t>Le président de la République a également demandé “à tous les employeurs qui le peuvent de verser une prime de fin d’année à leurs employés.” Cette prime ne sera pas soumise à des impôts ou charges sociales. […].</w:t>
      </w:r>
    </w:p>
    <w:p w:rsidR="00593B5E" w:rsidRDefault="00593B5E" w:rsidP="00593B5E">
      <w:pPr>
        <w:spacing w:before="0"/>
      </w:pPr>
      <w:r>
        <w:t>Troisième annonce visant les travailleurs : la défiscalisation des heures supplémentaires [qui] seront « versées sans impôts ni charges dès 2019 » […].</w:t>
      </w:r>
    </w:p>
    <w:p w:rsidR="00593B5E" w:rsidRDefault="00593B5E" w:rsidP="00593B5E">
      <w:pPr>
        <w:spacing w:before="0"/>
      </w:pPr>
      <w:r>
        <w:t>Le président de la République s’est également adressé aux retraités […] « pour ceux qui touchent moins de 2 000 euros par mois, nous annulerons en 2019 la hausse de CSG subie cette année. »</w:t>
      </w:r>
    </w:p>
    <w:p w:rsidR="00B151F7" w:rsidRPr="00593B5E" w:rsidRDefault="00593B5E" w:rsidP="00593B5E">
      <w:pPr>
        <w:spacing w:before="0"/>
        <w:jc w:val="right"/>
        <w:rPr>
          <w:b/>
          <w:bCs/>
          <w:i/>
          <w:iCs/>
        </w:rPr>
      </w:pPr>
      <w:r w:rsidRPr="00593B5E">
        <w:rPr>
          <w:b/>
          <w:i/>
        </w:rPr>
        <w:t>Source : gouvernement.fr, décembre 2018</w:t>
      </w:r>
    </w:p>
    <w:sectPr w:rsidR="00B151F7" w:rsidRPr="00593B5E" w:rsidSect="009D2F18">
      <w:footerReference w:type="default" r:id="rId9"/>
      <w:footerReference w:type="first" r:id="rId10"/>
      <w:type w:val="continuous"/>
      <w:pgSz w:w="11907" w:h="16839" w:code="9"/>
      <w:pgMar w:top="720" w:right="1275" w:bottom="720" w:left="1304" w:header="720" w:footer="720" w:gutter="0"/>
      <w:cols w:space="34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14F" w:rsidRDefault="0012714F">
      <w:r>
        <w:separator/>
      </w:r>
    </w:p>
  </w:endnote>
  <w:endnote w:type="continuationSeparator" w:id="0">
    <w:p w:rsidR="0012714F" w:rsidRDefault="00127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14F" w:rsidRPr="00121FFA" w:rsidRDefault="0012714F"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593B5E">
      <w:rPr>
        <w:rFonts w:cs="Tahoma"/>
        <w:noProof/>
        <w:szCs w:val="20"/>
      </w:rPr>
      <w:t>3</w:t>
    </w:r>
    <w:r w:rsidRPr="00121FFA">
      <w:rPr>
        <w:rFonts w:cs="Tahoma"/>
        <w:szCs w:val="20"/>
      </w:rPr>
      <w:fldChar w:fldCharType="end"/>
    </w:r>
    <w:r w:rsidRPr="00121FFA">
      <w:rPr>
        <w:rFonts w:cs="Tahoma"/>
        <w:szCs w:val="20"/>
      </w:rPr>
      <w:t xml:space="preserve"> / </w:t>
    </w:r>
    <w:fldSimple w:instr=" NUMPAGES   \* MERGEFORMAT ">
      <w:r w:rsidR="00593B5E" w:rsidRPr="00593B5E">
        <w:rPr>
          <w:rFonts w:cs="Tahoma"/>
          <w:noProof/>
          <w:szCs w:val="20"/>
        </w:rPr>
        <w:t>3</w:t>
      </w:r>
    </w:fldSimple>
  </w:p>
  <w:p w:rsidR="0012714F" w:rsidRDefault="0012714F">
    <w:pPr>
      <w:pStyle w:val="Pieddepage"/>
    </w:pPr>
  </w:p>
  <w:p w:rsidR="0012714F" w:rsidRDefault="0012714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14F" w:rsidRPr="00121FFA" w:rsidRDefault="0012714F"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Pr>
        <w:rFonts w:cs="Tahoma"/>
        <w:noProof/>
        <w:szCs w:val="20"/>
      </w:rPr>
      <w:t>1</w:t>
    </w:r>
    <w:r w:rsidRPr="00121FFA">
      <w:rPr>
        <w:rFonts w:cs="Tahoma"/>
        <w:szCs w:val="20"/>
      </w:rPr>
      <w:fldChar w:fldCharType="end"/>
    </w:r>
    <w:r w:rsidRPr="00121FFA">
      <w:rPr>
        <w:rFonts w:cs="Tahoma"/>
        <w:szCs w:val="20"/>
      </w:rPr>
      <w:t xml:space="preserve"> / </w:t>
    </w:r>
    <w:fldSimple w:instr=" NUMPAGES   \* MERGEFORMAT ">
      <w:r w:rsidRPr="00272702">
        <w:rPr>
          <w:rFonts w:cs="Tahoma"/>
          <w:noProof/>
          <w:szCs w:val="20"/>
        </w:rPr>
        <w:t>4</w:t>
      </w:r>
    </w:fldSimple>
  </w:p>
  <w:p w:rsidR="0012714F" w:rsidRDefault="0012714F">
    <w:pPr>
      <w:pStyle w:val="Pieddepage"/>
    </w:pPr>
  </w:p>
  <w:p w:rsidR="0012714F" w:rsidRDefault="001271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14F" w:rsidRDefault="0012714F">
      <w:r>
        <w:separator/>
      </w:r>
    </w:p>
  </w:footnote>
  <w:footnote w:type="continuationSeparator" w:id="0">
    <w:p w:rsidR="0012714F" w:rsidRDefault="00127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1" style="width:7.5pt;height:3pt" coordsize="" o:spt="100" o:bullet="t" adj="0,,0" path="" stroked="f">
        <v:stroke joinstyle="miter"/>
        <v:imagedata r:id="rId1" o:title="image19"/>
        <v:formulas/>
        <v:path o:connecttype="segments"/>
      </v:shape>
    </w:pict>
  </w:numPicBullet>
  <w:abstractNum w:abstractNumId="0">
    <w:nsid w:val="FFFFFFFE"/>
    <w:multiLevelType w:val="singleLevel"/>
    <w:tmpl w:val="C4429672"/>
    <w:lvl w:ilvl="0">
      <w:numFmt w:val="bullet"/>
      <w:lvlText w:val="*"/>
      <w:lvlJc w:val="left"/>
    </w:lvl>
  </w:abstractNum>
  <w:abstractNum w:abstractNumId="1">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7">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8">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3">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4">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0EE5D52"/>
    <w:multiLevelType w:val="hybridMultilevel"/>
    <w:tmpl w:val="C09A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8">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19">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1">
    <w:nsid w:val="447C0C0E"/>
    <w:multiLevelType w:val="hybridMultilevel"/>
    <w:tmpl w:val="0C4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CD6681B"/>
    <w:multiLevelType w:val="hybridMultilevel"/>
    <w:tmpl w:val="5192CE70"/>
    <w:lvl w:ilvl="0" w:tplc="01A09FC8">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6">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7">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1">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81828A5"/>
    <w:multiLevelType w:val="hybridMultilevel"/>
    <w:tmpl w:val="130A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9"/>
  </w:num>
  <w:num w:numId="3">
    <w:abstractNumId w:val="34"/>
  </w:num>
  <w:num w:numId="4">
    <w:abstractNumId w:val="2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7"/>
  </w:num>
  <w:num w:numId="8">
    <w:abstractNumId w:val="31"/>
  </w:num>
  <w:num w:numId="9">
    <w:abstractNumId w:val="28"/>
  </w:num>
  <w:num w:numId="10">
    <w:abstractNumId w:val="3"/>
  </w:num>
  <w:num w:numId="11">
    <w:abstractNumId w:val="37"/>
  </w:num>
  <w:num w:numId="12">
    <w:abstractNumId w:val="5"/>
  </w:num>
  <w:num w:numId="13">
    <w:abstractNumId w:val="33"/>
  </w:num>
  <w:num w:numId="14">
    <w:abstractNumId w:val="8"/>
  </w:num>
  <w:num w:numId="15">
    <w:abstractNumId w:val="2"/>
  </w:num>
  <w:num w:numId="16">
    <w:abstractNumId w:val="35"/>
  </w:num>
  <w:num w:numId="17">
    <w:abstractNumId w:val="11"/>
  </w:num>
  <w:num w:numId="18">
    <w:abstractNumId w:val="19"/>
  </w:num>
  <w:num w:numId="19">
    <w:abstractNumId w:val="22"/>
  </w:num>
  <w:num w:numId="20">
    <w:abstractNumId w:val="30"/>
  </w:num>
  <w:num w:numId="21">
    <w:abstractNumId w:val="30"/>
    <w:lvlOverride w:ilvl="0">
      <w:lvl w:ilvl="0">
        <w:start w:val="1"/>
        <w:numFmt w:val="decimal"/>
        <w:lvlText w:val="1.%1"/>
        <w:legacy w:legacy="1" w:legacySpace="0" w:legacyIndent="405"/>
        <w:lvlJc w:val="left"/>
        <w:rPr>
          <w:rFonts w:ascii="Times New Roman" w:hAnsi="Times New Roman" w:cs="Times New Roman" w:hint="default"/>
        </w:rPr>
      </w:lvl>
    </w:lvlOverride>
  </w:num>
  <w:num w:numId="22">
    <w:abstractNumId w:val="17"/>
  </w:num>
  <w:num w:numId="23">
    <w:abstractNumId w:val="1"/>
  </w:num>
  <w:num w:numId="24">
    <w:abstractNumId w:val="13"/>
  </w:num>
  <w:num w:numId="25">
    <w:abstractNumId w:val="18"/>
  </w:num>
  <w:num w:numId="26">
    <w:abstractNumId w:val="7"/>
  </w:num>
  <w:num w:numId="27">
    <w:abstractNumId w:val="25"/>
  </w:num>
  <w:num w:numId="28">
    <w:abstractNumId w:val="25"/>
    <w:lvlOverride w:ilvl="0">
      <w:lvl w:ilvl="0">
        <w:start w:val="1"/>
        <w:numFmt w:val="decimal"/>
        <w:lvlText w:val="6.%1"/>
        <w:legacy w:legacy="1" w:legacySpace="0" w:legacyIndent="483"/>
        <w:lvlJc w:val="left"/>
        <w:rPr>
          <w:rFonts w:ascii="Times New Roman" w:hAnsi="Times New Roman" w:cs="Times New Roman" w:hint="default"/>
        </w:rPr>
      </w:lvl>
    </w:lvlOverride>
  </w:num>
  <w:num w:numId="29">
    <w:abstractNumId w:val="20"/>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6"/>
  </w:num>
  <w:num w:numId="32">
    <w:abstractNumId w:val="12"/>
  </w:num>
  <w:num w:numId="33">
    <w:abstractNumId w:val="36"/>
  </w:num>
  <w:num w:numId="34">
    <w:abstractNumId w:val="9"/>
  </w:num>
  <w:num w:numId="35">
    <w:abstractNumId w:val="10"/>
  </w:num>
  <w:num w:numId="36">
    <w:abstractNumId w:val="14"/>
  </w:num>
  <w:num w:numId="37">
    <w:abstractNumId w:val="24"/>
  </w:num>
  <w:num w:numId="38">
    <w:abstractNumId w:val="1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3"/>
  </w:num>
  <w:num w:numId="44">
    <w:abstractNumId w:val="3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linkStyl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BB7D03"/>
    <w:rsid w:val="00000C34"/>
    <w:rsid w:val="00017320"/>
    <w:rsid w:val="00022163"/>
    <w:rsid w:val="000226B6"/>
    <w:rsid w:val="000233CC"/>
    <w:rsid w:val="00024704"/>
    <w:rsid w:val="000248B1"/>
    <w:rsid w:val="00024D3A"/>
    <w:rsid w:val="0002743B"/>
    <w:rsid w:val="0003239D"/>
    <w:rsid w:val="00033B12"/>
    <w:rsid w:val="00034F68"/>
    <w:rsid w:val="00035182"/>
    <w:rsid w:val="0004011A"/>
    <w:rsid w:val="0005133F"/>
    <w:rsid w:val="00051D76"/>
    <w:rsid w:val="00056142"/>
    <w:rsid w:val="00056590"/>
    <w:rsid w:val="000628DC"/>
    <w:rsid w:val="00064181"/>
    <w:rsid w:val="0006719E"/>
    <w:rsid w:val="00076385"/>
    <w:rsid w:val="0007702E"/>
    <w:rsid w:val="000824A8"/>
    <w:rsid w:val="00085F83"/>
    <w:rsid w:val="00085F8D"/>
    <w:rsid w:val="00097589"/>
    <w:rsid w:val="000A1A27"/>
    <w:rsid w:val="000A3DE1"/>
    <w:rsid w:val="000A3EF8"/>
    <w:rsid w:val="000A499A"/>
    <w:rsid w:val="000A5A35"/>
    <w:rsid w:val="000B0A68"/>
    <w:rsid w:val="000B1216"/>
    <w:rsid w:val="000B44C6"/>
    <w:rsid w:val="000B62CF"/>
    <w:rsid w:val="000B7788"/>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22703"/>
    <w:rsid w:val="0012714F"/>
    <w:rsid w:val="001274C3"/>
    <w:rsid w:val="00131673"/>
    <w:rsid w:val="00132E0C"/>
    <w:rsid w:val="0013582C"/>
    <w:rsid w:val="00143401"/>
    <w:rsid w:val="00147C3B"/>
    <w:rsid w:val="00151280"/>
    <w:rsid w:val="00152A39"/>
    <w:rsid w:val="001552F1"/>
    <w:rsid w:val="001634D5"/>
    <w:rsid w:val="00171868"/>
    <w:rsid w:val="00173FBB"/>
    <w:rsid w:val="00176CEE"/>
    <w:rsid w:val="00177541"/>
    <w:rsid w:val="00194D11"/>
    <w:rsid w:val="00196D0C"/>
    <w:rsid w:val="001B26C7"/>
    <w:rsid w:val="001B798C"/>
    <w:rsid w:val="001C3896"/>
    <w:rsid w:val="001C4DE2"/>
    <w:rsid w:val="001D00DB"/>
    <w:rsid w:val="001D0C98"/>
    <w:rsid w:val="001D54FE"/>
    <w:rsid w:val="001E0099"/>
    <w:rsid w:val="001E1904"/>
    <w:rsid w:val="001E2FEB"/>
    <w:rsid w:val="001F27F5"/>
    <w:rsid w:val="001F5BED"/>
    <w:rsid w:val="001F68D5"/>
    <w:rsid w:val="00203AA3"/>
    <w:rsid w:val="002109DF"/>
    <w:rsid w:val="002213AC"/>
    <w:rsid w:val="00224CB7"/>
    <w:rsid w:val="00231010"/>
    <w:rsid w:val="0023608D"/>
    <w:rsid w:val="00242EE7"/>
    <w:rsid w:val="00243C4C"/>
    <w:rsid w:val="002607BF"/>
    <w:rsid w:val="00262FB4"/>
    <w:rsid w:val="00263ACF"/>
    <w:rsid w:val="0027086E"/>
    <w:rsid w:val="0027251F"/>
    <w:rsid w:val="00272702"/>
    <w:rsid w:val="002816B4"/>
    <w:rsid w:val="00287F0F"/>
    <w:rsid w:val="002B7D15"/>
    <w:rsid w:val="002C205A"/>
    <w:rsid w:val="002C45F5"/>
    <w:rsid w:val="002C59E4"/>
    <w:rsid w:val="002D260F"/>
    <w:rsid w:val="002D51ED"/>
    <w:rsid w:val="002D60B7"/>
    <w:rsid w:val="002F0055"/>
    <w:rsid w:val="002F0931"/>
    <w:rsid w:val="002F0E2E"/>
    <w:rsid w:val="002F1370"/>
    <w:rsid w:val="002F2384"/>
    <w:rsid w:val="00306605"/>
    <w:rsid w:val="00307299"/>
    <w:rsid w:val="003119A6"/>
    <w:rsid w:val="0031476C"/>
    <w:rsid w:val="00316E79"/>
    <w:rsid w:val="003177BF"/>
    <w:rsid w:val="00322540"/>
    <w:rsid w:val="00326045"/>
    <w:rsid w:val="00326558"/>
    <w:rsid w:val="00327D2E"/>
    <w:rsid w:val="00332FD3"/>
    <w:rsid w:val="00340116"/>
    <w:rsid w:val="00340C0E"/>
    <w:rsid w:val="00343FC2"/>
    <w:rsid w:val="003516FB"/>
    <w:rsid w:val="00354472"/>
    <w:rsid w:val="00356FCF"/>
    <w:rsid w:val="0036168E"/>
    <w:rsid w:val="00363119"/>
    <w:rsid w:val="003644B2"/>
    <w:rsid w:val="00365F6B"/>
    <w:rsid w:val="00370E1E"/>
    <w:rsid w:val="00372407"/>
    <w:rsid w:val="003736A6"/>
    <w:rsid w:val="0037421A"/>
    <w:rsid w:val="00393FB8"/>
    <w:rsid w:val="00394962"/>
    <w:rsid w:val="00394DA8"/>
    <w:rsid w:val="00396B74"/>
    <w:rsid w:val="003A5AA9"/>
    <w:rsid w:val="003C0544"/>
    <w:rsid w:val="003C06CC"/>
    <w:rsid w:val="003C323B"/>
    <w:rsid w:val="003D11EE"/>
    <w:rsid w:val="003D445D"/>
    <w:rsid w:val="003D75F8"/>
    <w:rsid w:val="003F1E36"/>
    <w:rsid w:val="003F6D98"/>
    <w:rsid w:val="00405B8D"/>
    <w:rsid w:val="00406A8F"/>
    <w:rsid w:val="00406B9C"/>
    <w:rsid w:val="00413FB6"/>
    <w:rsid w:val="00434058"/>
    <w:rsid w:val="0043538C"/>
    <w:rsid w:val="00436230"/>
    <w:rsid w:val="004407D5"/>
    <w:rsid w:val="004651A0"/>
    <w:rsid w:val="00467E59"/>
    <w:rsid w:val="0047522B"/>
    <w:rsid w:val="00475BE4"/>
    <w:rsid w:val="00483B14"/>
    <w:rsid w:val="00490C28"/>
    <w:rsid w:val="004915BB"/>
    <w:rsid w:val="004A6B1A"/>
    <w:rsid w:val="004B4D1E"/>
    <w:rsid w:val="004D4677"/>
    <w:rsid w:val="004E098B"/>
    <w:rsid w:val="004E0DEA"/>
    <w:rsid w:val="004F3F09"/>
    <w:rsid w:val="00512429"/>
    <w:rsid w:val="005135F3"/>
    <w:rsid w:val="0052052D"/>
    <w:rsid w:val="00521E30"/>
    <w:rsid w:val="00535C75"/>
    <w:rsid w:val="0053797C"/>
    <w:rsid w:val="00541538"/>
    <w:rsid w:val="0055167C"/>
    <w:rsid w:val="00554AEC"/>
    <w:rsid w:val="00557905"/>
    <w:rsid w:val="005610F6"/>
    <w:rsid w:val="005618C8"/>
    <w:rsid w:val="005631AE"/>
    <w:rsid w:val="0056522C"/>
    <w:rsid w:val="00571BF2"/>
    <w:rsid w:val="00571C5F"/>
    <w:rsid w:val="00574ADE"/>
    <w:rsid w:val="00576E27"/>
    <w:rsid w:val="0058204A"/>
    <w:rsid w:val="0058245D"/>
    <w:rsid w:val="00584008"/>
    <w:rsid w:val="005840CE"/>
    <w:rsid w:val="005854EF"/>
    <w:rsid w:val="00586F33"/>
    <w:rsid w:val="00587145"/>
    <w:rsid w:val="005931E7"/>
    <w:rsid w:val="00593344"/>
    <w:rsid w:val="00593B5E"/>
    <w:rsid w:val="00595D68"/>
    <w:rsid w:val="005963EF"/>
    <w:rsid w:val="005A34B4"/>
    <w:rsid w:val="005A460B"/>
    <w:rsid w:val="005A4740"/>
    <w:rsid w:val="005A6DDF"/>
    <w:rsid w:val="005A75F8"/>
    <w:rsid w:val="005B4464"/>
    <w:rsid w:val="005B7300"/>
    <w:rsid w:val="005C2198"/>
    <w:rsid w:val="005C4948"/>
    <w:rsid w:val="005C4E9D"/>
    <w:rsid w:val="005E08F3"/>
    <w:rsid w:val="005E31E6"/>
    <w:rsid w:val="005F37A8"/>
    <w:rsid w:val="0060681E"/>
    <w:rsid w:val="00613709"/>
    <w:rsid w:val="00613DE7"/>
    <w:rsid w:val="00615A5B"/>
    <w:rsid w:val="0061701A"/>
    <w:rsid w:val="006272F3"/>
    <w:rsid w:val="0063601A"/>
    <w:rsid w:val="00642477"/>
    <w:rsid w:val="00643A2E"/>
    <w:rsid w:val="006546C7"/>
    <w:rsid w:val="006624C9"/>
    <w:rsid w:val="00665623"/>
    <w:rsid w:val="006705E7"/>
    <w:rsid w:val="00685EE9"/>
    <w:rsid w:val="00687087"/>
    <w:rsid w:val="00693449"/>
    <w:rsid w:val="006B07AC"/>
    <w:rsid w:val="006B17F1"/>
    <w:rsid w:val="006B785F"/>
    <w:rsid w:val="006E16D7"/>
    <w:rsid w:val="006F3381"/>
    <w:rsid w:val="00700716"/>
    <w:rsid w:val="0070392C"/>
    <w:rsid w:val="0070579E"/>
    <w:rsid w:val="00711887"/>
    <w:rsid w:val="00712F6F"/>
    <w:rsid w:val="007138AE"/>
    <w:rsid w:val="007329C5"/>
    <w:rsid w:val="007461A6"/>
    <w:rsid w:val="00747938"/>
    <w:rsid w:val="0075012A"/>
    <w:rsid w:val="00762339"/>
    <w:rsid w:val="00762C02"/>
    <w:rsid w:val="00765B3A"/>
    <w:rsid w:val="0077435B"/>
    <w:rsid w:val="007815CB"/>
    <w:rsid w:val="0078439A"/>
    <w:rsid w:val="007903BF"/>
    <w:rsid w:val="007947F9"/>
    <w:rsid w:val="00796B3D"/>
    <w:rsid w:val="00797E8E"/>
    <w:rsid w:val="007A4696"/>
    <w:rsid w:val="007B1213"/>
    <w:rsid w:val="007B22AC"/>
    <w:rsid w:val="007C3CB3"/>
    <w:rsid w:val="007C79B4"/>
    <w:rsid w:val="007D4954"/>
    <w:rsid w:val="007E108C"/>
    <w:rsid w:val="007E3BB8"/>
    <w:rsid w:val="007E6147"/>
    <w:rsid w:val="007E6242"/>
    <w:rsid w:val="007F04E9"/>
    <w:rsid w:val="00802248"/>
    <w:rsid w:val="008052C0"/>
    <w:rsid w:val="00814122"/>
    <w:rsid w:val="00815FAE"/>
    <w:rsid w:val="00820E88"/>
    <w:rsid w:val="00826FEE"/>
    <w:rsid w:val="00840FD6"/>
    <w:rsid w:val="00843E1D"/>
    <w:rsid w:val="00845186"/>
    <w:rsid w:val="00854108"/>
    <w:rsid w:val="00855CB3"/>
    <w:rsid w:val="00871214"/>
    <w:rsid w:val="008734D5"/>
    <w:rsid w:val="00880EA0"/>
    <w:rsid w:val="008A30B2"/>
    <w:rsid w:val="008B71DD"/>
    <w:rsid w:val="008C03CA"/>
    <w:rsid w:val="008C2B45"/>
    <w:rsid w:val="008C5BDD"/>
    <w:rsid w:val="008C5DA6"/>
    <w:rsid w:val="008C66B1"/>
    <w:rsid w:val="008D2A74"/>
    <w:rsid w:val="008D3DE5"/>
    <w:rsid w:val="008D442D"/>
    <w:rsid w:val="008E0FDD"/>
    <w:rsid w:val="008E324E"/>
    <w:rsid w:val="008E796D"/>
    <w:rsid w:val="008F07DB"/>
    <w:rsid w:val="008F1344"/>
    <w:rsid w:val="008F529C"/>
    <w:rsid w:val="008F7F9E"/>
    <w:rsid w:val="009043AB"/>
    <w:rsid w:val="009071A1"/>
    <w:rsid w:val="0091613C"/>
    <w:rsid w:val="00923F61"/>
    <w:rsid w:val="009368C8"/>
    <w:rsid w:val="00936EE1"/>
    <w:rsid w:val="00946D56"/>
    <w:rsid w:val="009517D6"/>
    <w:rsid w:val="0095516B"/>
    <w:rsid w:val="00961789"/>
    <w:rsid w:val="00962441"/>
    <w:rsid w:val="00972C62"/>
    <w:rsid w:val="009A34EF"/>
    <w:rsid w:val="009A45BB"/>
    <w:rsid w:val="009A45F3"/>
    <w:rsid w:val="009B23B4"/>
    <w:rsid w:val="009B36F5"/>
    <w:rsid w:val="009B4741"/>
    <w:rsid w:val="009B5A3D"/>
    <w:rsid w:val="009B6882"/>
    <w:rsid w:val="009C0B89"/>
    <w:rsid w:val="009D2F18"/>
    <w:rsid w:val="009E21A2"/>
    <w:rsid w:val="009E4053"/>
    <w:rsid w:val="009F650D"/>
    <w:rsid w:val="009F726C"/>
    <w:rsid w:val="009F7CF8"/>
    <w:rsid w:val="009F7DDF"/>
    <w:rsid w:val="00A00AE2"/>
    <w:rsid w:val="00A01C7E"/>
    <w:rsid w:val="00A0758E"/>
    <w:rsid w:val="00A076F6"/>
    <w:rsid w:val="00A112A5"/>
    <w:rsid w:val="00A20E4D"/>
    <w:rsid w:val="00A33796"/>
    <w:rsid w:val="00A34747"/>
    <w:rsid w:val="00A34B35"/>
    <w:rsid w:val="00A372A6"/>
    <w:rsid w:val="00A41281"/>
    <w:rsid w:val="00A74FFD"/>
    <w:rsid w:val="00A77838"/>
    <w:rsid w:val="00A848DA"/>
    <w:rsid w:val="00A871B0"/>
    <w:rsid w:val="00A87410"/>
    <w:rsid w:val="00AA1EB3"/>
    <w:rsid w:val="00AA70BD"/>
    <w:rsid w:val="00AB2B5C"/>
    <w:rsid w:val="00AB3C3E"/>
    <w:rsid w:val="00AB3C58"/>
    <w:rsid w:val="00AB649A"/>
    <w:rsid w:val="00AB6774"/>
    <w:rsid w:val="00AF5FCB"/>
    <w:rsid w:val="00B0042D"/>
    <w:rsid w:val="00B033D8"/>
    <w:rsid w:val="00B0739C"/>
    <w:rsid w:val="00B14968"/>
    <w:rsid w:val="00B151F7"/>
    <w:rsid w:val="00B21A48"/>
    <w:rsid w:val="00B23987"/>
    <w:rsid w:val="00B37617"/>
    <w:rsid w:val="00B403D5"/>
    <w:rsid w:val="00B45060"/>
    <w:rsid w:val="00B47773"/>
    <w:rsid w:val="00B50170"/>
    <w:rsid w:val="00B51193"/>
    <w:rsid w:val="00B54199"/>
    <w:rsid w:val="00B5638E"/>
    <w:rsid w:val="00B6166A"/>
    <w:rsid w:val="00B84A83"/>
    <w:rsid w:val="00B868EF"/>
    <w:rsid w:val="00B9075F"/>
    <w:rsid w:val="00BA0C23"/>
    <w:rsid w:val="00BA219E"/>
    <w:rsid w:val="00BA712B"/>
    <w:rsid w:val="00BA7A6A"/>
    <w:rsid w:val="00BA7B99"/>
    <w:rsid w:val="00BB7D03"/>
    <w:rsid w:val="00BC464A"/>
    <w:rsid w:val="00BC7623"/>
    <w:rsid w:val="00BE4935"/>
    <w:rsid w:val="00C01E04"/>
    <w:rsid w:val="00C058CA"/>
    <w:rsid w:val="00C11496"/>
    <w:rsid w:val="00C17CF6"/>
    <w:rsid w:val="00C20E25"/>
    <w:rsid w:val="00C22ED8"/>
    <w:rsid w:val="00C26416"/>
    <w:rsid w:val="00C405E4"/>
    <w:rsid w:val="00C4327E"/>
    <w:rsid w:val="00C538A0"/>
    <w:rsid w:val="00C56FC4"/>
    <w:rsid w:val="00C7512C"/>
    <w:rsid w:val="00C77538"/>
    <w:rsid w:val="00C8047B"/>
    <w:rsid w:val="00C81BCE"/>
    <w:rsid w:val="00C8459A"/>
    <w:rsid w:val="00C90051"/>
    <w:rsid w:val="00C93F9C"/>
    <w:rsid w:val="00C97AE3"/>
    <w:rsid w:val="00CA1243"/>
    <w:rsid w:val="00CA2C6B"/>
    <w:rsid w:val="00CA7DF6"/>
    <w:rsid w:val="00CB2D50"/>
    <w:rsid w:val="00CB6944"/>
    <w:rsid w:val="00CB725F"/>
    <w:rsid w:val="00CC15A8"/>
    <w:rsid w:val="00CC2282"/>
    <w:rsid w:val="00CC3528"/>
    <w:rsid w:val="00CC7ADC"/>
    <w:rsid w:val="00CF0694"/>
    <w:rsid w:val="00CF3838"/>
    <w:rsid w:val="00CF71F6"/>
    <w:rsid w:val="00D000BF"/>
    <w:rsid w:val="00D000DB"/>
    <w:rsid w:val="00D0120B"/>
    <w:rsid w:val="00D01AC8"/>
    <w:rsid w:val="00D172AA"/>
    <w:rsid w:val="00D208BA"/>
    <w:rsid w:val="00D20CAA"/>
    <w:rsid w:val="00D22F1C"/>
    <w:rsid w:val="00D253E7"/>
    <w:rsid w:val="00D26381"/>
    <w:rsid w:val="00D3790F"/>
    <w:rsid w:val="00D41511"/>
    <w:rsid w:val="00D476CB"/>
    <w:rsid w:val="00D5224F"/>
    <w:rsid w:val="00D5390E"/>
    <w:rsid w:val="00D57A4E"/>
    <w:rsid w:val="00D57BD1"/>
    <w:rsid w:val="00D606E2"/>
    <w:rsid w:val="00D61699"/>
    <w:rsid w:val="00D64660"/>
    <w:rsid w:val="00D66FB0"/>
    <w:rsid w:val="00D7545B"/>
    <w:rsid w:val="00D96C4B"/>
    <w:rsid w:val="00DA1841"/>
    <w:rsid w:val="00DA375C"/>
    <w:rsid w:val="00DA3DA9"/>
    <w:rsid w:val="00DB6149"/>
    <w:rsid w:val="00DC4CD8"/>
    <w:rsid w:val="00DC63BC"/>
    <w:rsid w:val="00DC6F5B"/>
    <w:rsid w:val="00DC7532"/>
    <w:rsid w:val="00DD73EF"/>
    <w:rsid w:val="00DE0FCF"/>
    <w:rsid w:val="00DF0F6F"/>
    <w:rsid w:val="00E0369A"/>
    <w:rsid w:val="00E12B55"/>
    <w:rsid w:val="00E52C4E"/>
    <w:rsid w:val="00E6069B"/>
    <w:rsid w:val="00E61279"/>
    <w:rsid w:val="00E82552"/>
    <w:rsid w:val="00E907C7"/>
    <w:rsid w:val="00E96C68"/>
    <w:rsid w:val="00E97AB4"/>
    <w:rsid w:val="00EB05CC"/>
    <w:rsid w:val="00EC2E9E"/>
    <w:rsid w:val="00EC4B50"/>
    <w:rsid w:val="00ED5403"/>
    <w:rsid w:val="00EE220F"/>
    <w:rsid w:val="00EF0C35"/>
    <w:rsid w:val="00F01287"/>
    <w:rsid w:val="00F1128D"/>
    <w:rsid w:val="00F14424"/>
    <w:rsid w:val="00F158FE"/>
    <w:rsid w:val="00F175F0"/>
    <w:rsid w:val="00F25D41"/>
    <w:rsid w:val="00F32BFD"/>
    <w:rsid w:val="00F32D7E"/>
    <w:rsid w:val="00F46411"/>
    <w:rsid w:val="00F46CD7"/>
    <w:rsid w:val="00F5241A"/>
    <w:rsid w:val="00F61588"/>
    <w:rsid w:val="00F7653C"/>
    <w:rsid w:val="00F816F8"/>
    <w:rsid w:val="00F86708"/>
    <w:rsid w:val="00F87D56"/>
    <w:rsid w:val="00F92924"/>
    <w:rsid w:val="00F92BC2"/>
    <w:rsid w:val="00F93F64"/>
    <w:rsid w:val="00FA10AF"/>
    <w:rsid w:val="00FA247C"/>
    <w:rsid w:val="00FA7462"/>
    <w:rsid w:val="00FB4384"/>
    <w:rsid w:val="00FD691B"/>
    <w:rsid w:val="00FD7D54"/>
    <w:rsid w:val="00FE1C5D"/>
    <w:rsid w:val="00FE34BF"/>
    <w:rsid w:val="00FE41DB"/>
    <w:rsid w:val="00FE7A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A3DA9"/>
    <w:pPr>
      <w:spacing w:before="120" w:after="12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DA3DA9"/>
    <w:pPr>
      <w:keepNext/>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jc w:val="right"/>
      <w:outlineLvl w:val="3"/>
    </w:pPr>
    <w:rPr>
      <w:rFonts w:eastAsia="Calibri" w:cs="Tahoma"/>
      <w:b/>
      <w:bCs/>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uiPriority w:val="99"/>
    <w:rsid w:val="00DA3DA9"/>
    <w:pPr>
      <w:spacing w:line="525" w:lineRule="exact"/>
      <w:jc w:val="center"/>
    </w:pPr>
  </w:style>
  <w:style w:type="paragraph" w:customStyle="1" w:styleId="Style2">
    <w:name w:val="Style2"/>
    <w:basedOn w:val="Normal"/>
    <w:uiPriority w:val="99"/>
    <w:rsid w:val="00DA3DA9"/>
  </w:style>
  <w:style w:type="paragraph" w:customStyle="1" w:styleId="Style3">
    <w:name w:val="Style3"/>
    <w:basedOn w:val="Normal"/>
    <w:uiPriority w:val="99"/>
    <w:rsid w:val="00DA3DA9"/>
    <w:pPr>
      <w:spacing w:line="266" w:lineRule="exact"/>
    </w:pPr>
  </w:style>
  <w:style w:type="paragraph" w:customStyle="1" w:styleId="Style4">
    <w:name w:val="Style4"/>
    <w:basedOn w:val="Normal"/>
    <w:uiPriority w:val="99"/>
    <w:rsid w:val="00DA3DA9"/>
  </w:style>
  <w:style w:type="paragraph" w:customStyle="1" w:styleId="Style5">
    <w:name w:val="Style5"/>
    <w:basedOn w:val="Normal"/>
    <w:uiPriority w:val="99"/>
    <w:rsid w:val="00DA3DA9"/>
    <w:pPr>
      <w:spacing w:line="280" w:lineRule="exact"/>
    </w:pPr>
  </w:style>
  <w:style w:type="paragraph" w:customStyle="1" w:styleId="Style6">
    <w:name w:val="Style6"/>
    <w:basedOn w:val="Normal"/>
    <w:uiPriority w:val="99"/>
    <w:rsid w:val="00DA3DA9"/>
    <w:pPr>
      <w:spacing w:line="266" w:lineRule="exact"/>
      <w:ind w:firstLine="825"/>
    </w:pPr>
  </w:style>
  <w:style w:type="paragraph" w:customStyle="1" w:styleId="Style7">
    <w:name w:val="Style7"/>
    <w:basedOn w:val="Normal"/>
    <w:uiPriority w:val="99"/>
    <w:rsid w:val="00DA3DA9"/>
    <w:pPr>
      <w:spacing w:line="273" w:lineRule="exact"/>
    </w:pPr>
  </w:style>
  <w:style w:type="paragraph" w:customStyle="1" w:styleId="Style8">
    <w:name w:val="Style8"/>
    <w:basedOn w:val="Normal"/>
    <w:uiPriority w:val="99"/>
    <w:rsid w:val="00DA3DA9"/>
    <w:pPr>
      <w:spacing w:line="266" w:lineRule="exact"/>
      <w:ind w:hanging="482"/>
    </w:pPr>
  </w:style>
  <w:style w:type="paragraph" w:customStyle="1" w:styleId="Style9">
    <w:name w:val="Style9"/>
    <w:basedOn w:val="Normal"/>
    <w:uiPriority w:val="99"/>
    <w:rsid w:val="00DA3DA9"/>
    <w:pPr>
      <w:spacing w:line="269" w:lineRule="exact"/>
      <w:ind w:firstLine="370"/>
    </w:pPr>
  </w:style>
  <w:style w:type="paragraph" w:customStyle="1" w:styleId="Style10">
    <w:name w:val="Style10"/>
    <w:basedOn w:val="Normal"/>
    <w:uiPriority w:val="99"/>
    <w:rsid w:val="00DA3DA9"/>
  </w:style>
  <w:style w:type="paragraph" w:customStyle="1" w:styleId="Style11">
    <w:name w:val="Style11"/>
    <w:basedOn w:val="Normal"/>
    <w:uiPriority w:val="99"/>
    <w:rsid w:val="00DA3DA9"/>
  </w:style>
  <w:style w:type="paragraph" w:customStyle="1" w:styleId="Style12">
    <w:name w:val="Style12"/>
    <w:basedOn w:val="Normal"/>
    <w:uiPriority w:val="99"/>
    <w:rsid w:val="00DA3DA9"/>
  </w:style>
  <w:style w:type="character" w:customStyle="1" w:styleId="FontStyle14">
    <w:name w:val="Font Style14"/>
    <w:uiPriority w:val="99"/>
    <w:rsid w:val="00DA3DA9"/>
    <w:rPr>
      <w:rFonts w:ascii="Arial" w:hAnsi="Arial" w:cs="Arial"/>
      <w:sz w:val="20"/>
      <w:szCs w:val="20"/>
    </w:rPr>
  </w:style>
  <w:style w:type="character" w:customStyle="1" w:styleId="FontStyle15">
    <w:name w:val="Font Style15"/>
    <w:uiPriority w:val="99"/>
    <w:rsid w:val="00DA3DA9"/>
    <w:rPr>
      <w:rFonts w:ascii="Arial" w:hAnsi="Arial" w:cs="Arial"/>
      <w:b/>
      <w:bCs/>
      <w:sz w:val="20"/>
      <w:szCs w:val="20"/>
    </w:rPr>
  </w:style>
  <w:style w:type="character" w:customStyle="1" w:styleId="FontStyle16">
    <w:name w:val="Font Style16"/>
    <w:uiPriority w:val="99"/>
    <w:rsid w:val="00DA3DA9"/>
    <w:rPr>
      <w:rFonts w:ascii="Arial" w:hAnsi="Arial" w:cs="Arial"/>
      <w:sz w:val="26"/>
      <w:szCs w:val="26"/>
    </w:rPr>
  </w:style>
  <w:style w:type="character" w:customStyle="1" w:styleId="FontStyle17">
    <w:name w:val="Font Style17"/>
    <w:uiPriority w:val="99"/>
    <w:rsid w:val="00DA3DA9"/>
    <w:rPr>
      <w:rFonts w:ascii="Arial" w:hAnsi="Arial" w:cs="Arial"/>
      <w:b/>
      <w:bCs/>
      <w:sz w:val="18"/>
      <w:szCs w:val="18"/>
    </w:rPr>
  </w:style>
  <w:style w:type="character" w:customStyle="1" w:styleId="FontStyle18">
    <w:name w:val="Font Style18"/>
    <w:uiPriority w:val="99"/>
    <w:rsid w:val="00DA3DA9"/>
    <w:rPr>
      <w:rFonts w:ascii="Arial" w:hAnsi="Arial" w:cs="Arial"/>
      <w:sz w:val="18"/>
      <w:szCs w:val="18"/>
    </w:rPr>
  </w:style>
  <w:style w:type="character" w:customStyle="1" w:styleId="FontStyle19">
    <w:name w:val="Font Style19"/>
    <w:uiPriority w:val="99"/>
    <w:rsid w:val="00DA3DA9"/>
    <w:rPr>
      <w:rFonts w:ascii="Arial" w:hAnsi="Arial" w:cs="Arial"/>
      <w:sz w:val="16"/>
      <w:szCs w:val="16"/>
    </w:rPr>
  </w:style>
  <w:style w:type="paragraph" w:styleId="Sansinterligne">
    <w:name w:val="No Spacing"/>
    <w:link w:val="SansinterligneCar"/>
    <w:uiPriority w:val="1"/>
    <w:rsid w:val="00DA3DA9"/>
    <w:pPr>
      <w:widowControl w:val="0"/>
      <w:autoSpaceDE w:val="0"/>
      <w:autoSpaceDN w:val="0"/>
      <w:adjustRightInd w:val="0"/>
      <w:spacing w:before="120" w:after="120"/>
      <w:jc w:val="both"/>
    </w:pPr>
    <w:rPr>
      <w:rFonts w:ascii="Times New Roman" w:eastAsia="Times New Roman" w:hAnsi="Times New Roman" w:cs="Calibri"/>
      <w:sz w:val="24"/>
      <w:szCs w:val="24"/>
    </w:rPr>
  </w:style>
  <w:style w:type="paragraph" w:styleId="En-tte">
    <w:name w:val="header"/>
    <w:basedOn w:val="Normal"/>
    <w:link w:val="En-tteCar"/>
    <w:uiPriority w:val="99"/>
    <w:unhideWhenUsed/>
    <w:rsid w:val="00DA3DA9"/>
    <w:pPr>
      <w:tabs>
        <w:tab w:val="center" w:pos="4536"/>
        <w:tab w:val="right" w:pos="9072"/>
      </w:tabs>
    </w:pPr>
  </w:style>
  <w:style w:type="character" w:customStyle="1" w:styleId="En-tteCar">
    <w:name w:val="En-tête Car"/>
    <w:link w:val="En-tte"/>
    <w:uiPriority w:val="99"/>
    <w:rsid w:val="00DA3DA9"/>
    <w:rPr>
      <w:rFonts w:ascii="Tahoma" w:eastAsia="Times New Roman" w:hAnsi="Tahoma" w:cs="Calibri"/>
      <w:szCs w:val="24"/>
    </w:rPr>
  </w:style>
  <w:style w:type="paragraph" w:styleId="Pieddepage">
    <w:name w:val="footer"/>
    <w:basedOn w:val="Normal"/>
    <w:link w:val="PieddepageCar"/>
    <w:uiPriority w:val="99"/>
    <w:unhideWhenUsed/>
    <w:rsid w:val="00DA3DA9"/>
    <w:pPr>
      <w:tabs>
        <w:tab w:val="center" w:pos="4536"/>
        <w:tab w:val="right" w:pos="9072"/>
      </w:tabs>
    </w:pPr>
  </w:style>
  <w:style w:type="character" w:customStyle="1" w:styleId="PieddepageCar">
    <w:name w:val="Pied de page Car"/>
    <w:link w:val="Pieddepage"/>
    <w:uiPriority w:val="99"/>
    <w:rsid w:val="00DA3DA9"/>
    <w:rPr>
      <w:rFonts w:ascii="Tahoma" w:eastAsia="Times New Roman" w:hAnsi="Tahoma" w:cs="Calibri"/>
      <w:szCs w:val="24"/>
    </w:rPr>
  </w:style>
  <w:style w:type="character" w:customStyle="1" w:styleId="Titre2Car">
    <w:name w:val="Titre 2 Car"/>
    <w:link w:val="Titre2"/>
    <w:rsid w:val="00DA3DA9"/>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DA3DA9"/>
    <w:rPr>
      <w:rFonts w:ascii="Times New Roman" w:eastAsia="Times New Roman" w:hAnsi="Times New Roman" w:cs="Calibri"/>
      <w:sz w:val="24"/>
      <w:szCs w:val="24"/>
    </w:rPr>
  </w:style>
  <w:style w:type="paragraph" w:styleId="Paragraphedeliste">
    <w:name w:val="List Paragraph"/>
    <w:basedOn w:val="Normal"/>
    <w:uiPriority w:val="34"/>
    <w:rsid w:val="00DA3DA9"/>
    <w:pPr>
      <w:ind w:left="708"/>
    </w:pPr>
  </w:style>
  <w:style w:type="paragraph" w:customStyle="1" w:styleId="Questions">
    <w:name w:val="Questions"/>
    <w:basedOn w:val="Normal"/>
    <w:link w:val="QuestionsCar"/>
    <w:autoRedefine/>
    <w:qFormat/>
    <w:rsid w:val="00DA3DA9"/>
    <w:pPr>
      <w:numPr>
        <w:numId w:val="5"/>
      </w:numPr>
      <w:tabs>
        <w:tab w:val="left" w:pos="412"/>
      </w:tabs>
      <w:spacing w:before="5"/>
    </w:pPr>
    <w:rPr>
      <w:rFonts w:cs="Tahoma"/>
      <w:b/>
      <w:sz w:val="24"/>
    </w:rPr>
  </w:style>
  <w:style w:type="character" w:customStyle="1" w:styleId="QuestionsCar">
    <w:name w:val="Questions Car"/>
    <w:link w:val="Questions"/>
    <w:rsid w:val="00DA3DA9"/>
    <w:rPr>
      <w:rFonts w:ascii="Tahoma" w:eastAsia="Times New Roman" w:hAnsi="Tahoma" w:cs="Tahoma"/>
      <w:b/>
      <w:sz w:val="24"/>
      <w:szCs w:val="24"/>
    </w:rPr>
  </w:style>
  <w:style w:type="paragraph" w:customStyle="1" w:styleId="TAF">
    <w:name w:val="TAF"/>
    <w:basedOn w:val="Sansinterligne"/>
    <w:link w:val="TAFCar"/>
    <w:qFormat/>
    <w:rsid w:val="00DA3DA9"/>
    <w:pPr>
      <w:jc w:val="center"/>
    </w:pPr>
    <w:rPr>
      <w:rFonts w:ascii="Tahoma" w:hAnsi="Tahoma" w:cs="Tahoma"/>
      <w:b/>
      <w:sz w:val="20"/>
      <w:szCs w:val="20"/>
      <w:u w:val="single"/>
    </w:rPr>
  </w:style>
  <w:style w:type="character" w:customStyle="1" w:styleId="TAFCar">
    <w:name w:val="TAF Car"/>
    <w:link w:val="TAF"/>
    <w:rsid w:val="00DA3DA9"/>
    <w:rPr>
      <w:rFonts w:ascii="Tahoma" w:eastAsia="Times New Roman" w:hAnsi="Tahoma" w:cs="Tahoma"/>
      <w:b/>
      <w:u w:val="single"/>
    </w:rPr>
  </w:style>
  <w:style w:type="paragraph" w:customStyle="1" w:styleId="Lettres">
    <w:name w:val="Lettres"/>
    <w:basedOn w:val="Normal"/>
    <w:link w:val="LettresCar"/>
    <w:qFormat/>
    <w:rsid w:val="00DA3DA9"/>
    <w:pPr>
      <w:numPr>
        <w:numId w:val="1"/>
      </w:numPr>
      <w:spacing w:after="60"/>
    </w:pPr>
    <w:rPr>
      <w:b/>
      <w:sz w:val="24"/>
    </w:rPr>
  </w:style>
  <w:style w:type="character" w:customStyle="1" w:styleId="LettresCar">
    <w:name w:val="Lettres Car"/>
    <w:link w:val="Lettres"/>
    <w:rsid w:val="00DA3DA9"/>
    <w:rPr>
      <w:rFonts w:ascii="Tahoma" w:eastAsia="Times New Roman" w:hAnsi="Tahoma" w:cs="Calibri"/>
      <w:b/>
      <w:sz w:val="24"/>
      <w:szCs w:val="24"/>
    </w:rPr>
  </w:style>
  <w:style w:type="paragraph" w:styleId="Titre">
    <w:name w:val="Title"/>
    <w:basedOn w:val="Normal"/>
    <w:next w:val="Normal"/>
    <w:link w:val="TitreCar"/>
    <w:uiPriority w:val="10"/>
    <w:qFormat/>
    <w:rsid w:val="00DA3DA9"/>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DA3DA9"/>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DA3DA9"/>
    <w:pPr>
      <w:spacing w:after="60"/>
      <w:jc w:val="center"/>
      <w:outlineLvl w:val="1"/>
    </w:pPr>
    <w:rPr>
      <w:rFonts w:ascii="Cambria" w:hAnsi="Cambria"/>
    </w:rPr>
  </w:style>
  <w:style w:type="character" w:customStyle="1" w:styleId="Sous-titreCar">
    <w:name w:val="Sous-titre Car"/>
    <w:link w:val="Sous-titre"/>
    <w:uiPriority w:val="11"/>
    <w:rsid w:val="00DA3DA9"/>
    <w:rPr>
      <w:rFonts w:ascii="Cambria" w:eastAsia="Times New Roman" w:hAnsi="Cambria" w:cs="Calibri"/>
      <w:szCs w:val="24"/>
    </w:rPr>
  </w:style>
  <w:style w:type="table" w:styleId="Grilledutableau">
    <w:name w:val="Table Grid"/>
    <w:basedOn w:val="TableauNormal"/>
    <w:uiPriority w:val="59"/>
    <w:rsid w:val="00DA3DA9"/>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0">
    <w:name w:val="Font Style20"/>
    <w:uiPriority w:val="99"/>
    <w:rsid w:val="00DA3DA9"/>
    <w:rPr>
      <w:rFonts w:ascii="Times New Roman" w:hAnsi="Times New Roman" w:cs="Times New Roman"/>
      <w:b/>
      <w:bCs/>
      <w:sz w:val="20"/>
      <w:szCs w:val="20"/>
    </w:rPr>
  </w:style>
  <w:style w:type="paragraph" w:customStyle="1" w:styleId="Style14">
    <w:name w:val="Style14"/>
    <w:basedOn w:val="Normal"/>
    <w:link w:val="Style14Car"/>
    <w:uiPriority w:val="99"/>
    <w:rsid w:val="00DA3DA9"/>
    <w:pPr>
      <w:spacing w:line="252" w:lineRule="exact"/>
      <w:ind w:hanging="405"/>
    </w:pPr>
  </w:style>
  <w:style w:type="character" w:customStyle="1" w:styleId="FontStyle21">
    <w:name w:val="Font Style21"/>
    <w:uiPriority w:val="99"/>
    <w:rsid w:val="00DA3DA9"/>
    <w:rPr>
      <w:rFonts w:ascii="Book Antiqua" w:hAnsi="Book Antiqua" w:cs="Book Antiqua"/>
      <w:spacing w:val="20"/>
      <w:sz w:val="20"/>
      <w:szCs w:val="20"/>
    </w:rPr>
  </w:style>
  <w:style w:type="character" w:customStyle="1" w:styleId="FontStyle22">
    <w:name w:val="Font Style22"/>
    <w:uiPriority w:val="99"/>
    <w:rsid w:val="00DA3DA9"/>
    <w:rPr>
      <w:rFonts w:ascii="Arial" w:hAnsi="Arial" w:cs="Arial"/>
      <w:b/>
      <w:bCs/>
      <w:spacing w:val="20"/>
      <w:sz w:val="18"/>
      <w:szCs w:val="18"/>
    </w:rPr>
  </w:style>
  <w:style w:type="character" w:customStyle="1" w:styleId="FontStyle13">
    <w:name w:val="Font Style13"/>
    <w:uiPriority w:val="99"/>
    <w:rsid w:val="00DA3DA9"/>
    <w:rPr>
      <w:rFonts w:ascii="Arial Unicode MS" w:eastAsia="Arial Unicode MS" w:cs="Arial Unicode MS"/>
      <w:sz w:val="20"/>
      <w:szCs w:val="20"/>
    </w:rPr>
  </w:style>
  <w:style w:type="character" w:customStyle="1" w:styleId="FontStyle12">
    <w:name w:val="Font Style12"/>
    <w:uiPriority w:val="99"/>
    <w:rsid w:val="00DA3DA9"/>
    <w:rPr>
      <w:rFonts w:ascii="Arial Unicode MS" w:eastAsia="Arial Unicode MS" w:cs="Arial Unicode MS"/>
      <w:b/>
      <w:bCs/>
      <w:sz w:val="20"/>
      <w:szCs w:val="20"/>
    </w:rPr>
  </w:style>
  <w:style w:type="character" w:customStyle="1" w:styleId="FontStyle23">
    <w:name w:val="Font Style23"/>
    <w:uiPriority w:val="99"/>
    <w:rsid w:val="00DA3DA9"/>
    <w:rPr>
      <w:rFonts w:ascii="Times New Roman" w:hAnsi="Times New Roman" w:cs="Times New Roman"/>
      <w:sz w:val="20"/>
      <w:szCs w:val="20"/>
    </w:rPr>
  </w:style>
  <w:style w:type="character" w:customStyle="1" w:styleId="FontStyle24">
    <w:name w:val="Font Style24"/>
    <w:uiPriority w:val="99"/>
    <w:rsid w:val="00DA3DA9"/>
    <w:rPr>
      <w:rFonts w:ascii="Tahoma" w:hAnsi="Tahoma" w:cs="Tahoma"/>
      <w:b/>
      <w:bCs/>
      <w:sz w:val="22"/>
      <w:szCs w:val="22"/>
    </w:rPr>
  </w:style>
  <w:style w:type="character" w:customStyle="1" w:styleId="FontStyle25">
    <w:name w:val="Font Style25"/>
    <w:uiPriority w:val="99"/>
    <w:rsid w:val="00DA3DA9"/>
    <w:rPr>
      <w:rFonts w:ascii="Times New Roman" w:hAnsi="Times New Roman" w:cs="Times New Roman"/>
      <w:b/>
      <w:bCs/>
      <w:i/>
      <w:iCs/>
      <w:sz w:val="20"/>
      <w:szCs w:val="20"/>
    </w:rPr>
  </w:style>
  <w:style w:type="paragraph" w:customStyle="1" w:styleId="Style13">
    <w:name w:val="Style13"/>
    <w:basedOn w:val="Normal"/>
    <w:uiPriority w:val="99"/>
    <w:rsid w:val="00DA3DA9"/>
  </w:style>
  <w:style w:type="character" w:customStyle="1" w:styleId="FontStyle26">
    <w:name w:val="Font Style26"/>
    <w:uiPriority w:val="99"/>
    <w:rsid w:val="00DA3DA9"/>
    <w:rPr>
      <w:rFonts w:ascii="Times New Roman" w:hAnsi="Times New Roman" w:cs="Times New Roman"/>
      <w:i/>
      <w:iCs/>
      <w:sz w:val="20"/>
      <w:szCs w:val="20"/>
    </w:rPr>
  </w:style>
  <w:style w:type="paragraph" w:customStyle="1" w:styleId="AnneSujet">
    <w:name w:val="AnnéeSujet"/>
    <w:basedOn w:val="Titre"/>
    <w:link w:val="AnneSujetCar"/>
    <w:qFormat/>
    <w:rsid w:val="00DA3DA9"/>
    <w:rPr>
      <w:rFonts w:ascii="Tahoma" w:hAnsi="Tahoma" w:cs="Tahoma"/>
      <w:b/>
      <w:sz w:val="36"/>
      <w:szCs w:val="36"/>
    </w:rPr>
  </w:style>
  <w:style w:type="paragraph" w:customStyle="1" w:styleId="Dossier">
    <w:name w:val="Dossier"/>
    <w:basedOn w:val="Normal"/>
    <w:autoRedefine/>
    <w:uiPriority w:val="99"/>
    <w:rsid w:val="00DA3DA9"/>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DA3DA9"/>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DA3DA9"/>
  </w:style>
  <w:style w:type="paragraph" w:customStyle="1" w:styleId="Style16">
    <w:name w:val="Style16"/>
    <w:basedOn w:val="Normal"/>
    <w:uiPriority w:val="99"/>
    <w:rsid w:val="00DA3DA9"/>
    <w:pPr>
      <w:spacing w:line="273" w:lineRule="exact"/>
      <w:ind w:hanging="412"/>
    </w:pPr>
  </w:style>
  <w:style w:type="paragraph" w:customStyle="1" w:styleId="Style17">
    <w:name w:val="Style17"/>
    <w:basedOn w:val="Normal"/>
    <w:uiPriority w:val="99"/>
    <w:rsid w:val="00DA3DA9"/>
    <w:pPr>
      <w:spacing w:line="280" w:lineRule="exact"/>
      <w:jc w:val="center"/>
    </w:pPr>
  </w:style>
  <w:style w:type="character" w:customStyle="1" w:styleId="FontStyle27">
    <w:name w:val="Font Style27"/>
    <w:uiPriority w:val="99"/>
    <w:rsid w:val="00DA3DA9"/>
    <w:rPr>
      <w:rFonts w:ascii="Arial" w:hAnsi="Arial" w:cs="Arial"/>
      <w:b/>
      <w:bCs/>
      <w:sz w:val="20"/>
      <w:szCs w:val="20"/>
    </w:rPr>
  </w:style>
  <w:style w:type="paragraph" w:customStyle="1" w:styleId="Style18">
    <w:name w:val="Style18"/>
    <w:basedOn w:val="Normal"/>
    <w:uiPriority w:val="99"/>
    <w:rsid w:val="00DA3DA9"/>
  </w:style>
  <w:style w:type="character" w:customStyle="1" w:styleId="FontStyle29">
    <w:name w:val="Font Style29"/>
    <w:uiPriority w:val="99"/>
    <w:rsid w:val="00DA3DA9"/>
    <w:rPr>
      <w:rFonts w:ascii="Times New Roman" w:hAnsi="Times New Roman" w:cs="Times New Roman"/>
      <w:b/>
      <w:bCs/>
      <w:sz w:val="22"/>
      <w:szCs w:val="22"/>
    </w:rPr>
  </w:style>
  <w:style w:type="paragraph" w:customStyle="1" w:styleId="Question">
    <w:name w:val="Question"/>
    <w:basedOn w:val="Style14"/>
    <w:link w:val="QuestionCar1"/>
    <w:rsid w:val="00DA3DA9"/>
    <w:pPr>
      <w:tabs>
        <w:tab w:val="left" w:pos="412"/>
      </w:tabs>
      <w:spacing w:before="5" w:line="240" w:lineRule="auto"/>
      <w:ind w:left="714" w:hanging="357"/>
    </w:pPr>
    <w:rPr>
      <w:rFonts w:cs="Tahoma"/>
    </w:rPr>
  </w:style>
  <w:style w:type="character" w:customStyle="1" w:styleId="Style14Car">
    <w:name w:val="Style14 Car"/>
    <w:link w:val="Style14"/>
    <w:uiPriority w:val="99"/>
    <w:rsid w:val="00DA3DA9"/>
    <w:rPr>
      <w:rFonts w:ascii="Tahoma" w:eastAsia="Times New Roman" w:hAnsi="Tahoma" w:cs="Calibri"/>
      <w:szCs w:val="24"/>
    </w:rPr>
  </w:style>
  <w:style w:type="character" w:customStyle="1" w:styleId="QuestionCar">
    <w:name w:val="Question Car"/>
    <w:rsid w:val="00DA3DA9"/>
    <w:rPr>
      <w:rFonts w:ascii="Times New Roman" w:eastAsia="Times New Roman" w:hAnsi="Times New Roman"/>
      <w:sz w:val="24"/>
      <w:szCs w:val="24"/>
    </w:rPr>
  </w:style>
  <w:style w:type="character" w:customStyle="1" w:styleId="QuestionCar1">
    <w:name w:val="Question Car1"/>
    <w:link w:val="Question"/>
    <w:rsid w:val="00DA3DA9"/>
    <w:rPr>
      <w:rFonts w:ascii="Tahoma" w:eastAsia="Times New Roman" w:hAnsi="Tahoma" w:cs="Tahoma"/>
      <w:szCs w:val="24"/>
    </w:rPr>
  </w:style>
  <w:style w:type="paragraph" w:customStyle="1" w:styleId="Partie">
    <w:name w:val="Partie"/>
    <w:basedOn w:val="Normal"/>
    <w:link w:val="PartieCar"/>
    <w:qFormat/>
    <w:rsid w:val="00DA3DA9"/>
    <w:rPr>
      <w:rFonts w:cs="Tahoma"/>
      <w:b/>
      <w:sz w:val="24"/>
      <w:u w:val="single"/>
    </w:rPr>
  </w:style>
  <w:style w:type="character" w:customStyle="1" w:styleId="PartieCar">
    <w:name w:val="Partie Car"/>
    <w:link w:val="Partie"/>
    <w:rsid w:val="00DA3DA9"/>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DA3DA9"/>
    <w:pPr>
      <w:numPr>
        <w:numId w:val="3"/>
      </w:numPr>
      <w:spacing w:after="202" w:line="276" w:lineRule="auto"/>
    </w:pPr>
    <w:rPr>
      <w:rFonts w:cs="Tahoma"/>
      <w:color w:val="000000"/>
      <w:szCs w:val="20"/>
    </w:rPr>
  </w:style>
  <w:style w:type="character" w:customStyle="1" w:styleId="QuestionsManaCar">
    <w:name w:val="QuestionsMana Car"/>
    <w:link w:val="QuestionsMana"/>
    <w:locked/>
    <w:rsid w:val="00DA3DA9"/>
    <w:rPr>
      <w:rFonts w:ascii="Tahoma" w:eastAsia="Times New Roman" w:hAnsi="Tahoma" w:cs="Tahoma"/>
      <w:color w:val="000000"/>
    </w:rPr>
  </w:style>
  <w:style w:type="paragraph" w:customStyle="1" w:styleId="AnnexeMana">
    <w:name w:val="AnnexeMana"/>
    <w:basedOn w:val="Normal"/>
    <w:link w:val="AnnexeManaCar"/>
    <w:qFormat/>
    <w:rsid w:val="00DA3DA9"/>
    <w:pPr>
      <w:spacing w:line="276" w:lineRule="auto"/>
    </w:pPr>
    <w:rPr>
      <w:rFonts w:cs="Tahoma"/>
      <w:b/>
      <w:bCs/>
      <w:color w:val="000000"/>
      <w:sz w:val="22"/>
      <w:szCs w:val="20"/>
      <w:u w:val="single"/>
    </w:rPr>
  </w:style>
  <w:style w:type="character" w:customStyle="1" w:styleId="AnnexeManaCar">
    <w:name w:val="AnnexeMana Car"/>
    <w:link w:val="AnnexeMana"/>
    <w:locked/>
    <w:rsid w:val="00DA3DA9"/>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 w:type="table" w:customStyle="1" w:styleId="TableNormal">
    <w:name w:val="Table Normal"/>
    <w:uiPriority w:val="2"/>
    <w:semiHidden/>
    <w:unhideWhenUsed/>
    <w:qFormat/>
    <w:rsid w:val="0068708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7087"/>
    <w:pPr>
      <w:jc w:val="left"/>
    </w:pPr>
    <w:rPr>
      <w:rFonts w:ascii="Calibri" w:eastAsia="Calibri" w:hAnsi="Calibri" w:cs="Times New Roman"/>
      <w:sz w:val="22"/>
      <w:szCs w:val="22"/>
      <w:lang w:val="en-US" w:eastAsia="en-US"/>
    </w:rPr>
  </w:style>
  <w:style w:type="paragraph" w:styleId="Textedebulles">
    <w:name w:val="Balloon Text"/>
    <w:basedOn w:val="Normal"/>
    <w:link w:val="TextedebullesCar"/>
    <w:uiPriority w:val="99"/>
    <w:semiHidden/>
    <w:unhideWhenUsed/>
    <w:rsid w:val="00F46CD7"/>
    <w:pPr>
      <w:spacing w:before="0" w:after="0"/>
    </w:pPr>
    <w:rPr>
      <w:rFonts w:cs="Tahoma"/>
      <w:sz w:val="16"/>
      <w:szCs w:val="16"/>
    </w:rPr>
  </w:style>
  <w:style w:type="character" w:customStyle="1" w:styleId="TextedebullesCar">
    <w:name w:val="Texte de bulles Car"/>
    <w:basedOn w:val="Policepardfaut"/>
    <w:link w:val="Textedebulles"/>
    <w:uiPriority w:val="99"/>
    <w:semiHidden/>
    <w:rsid w:val="00F46CD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5268D-2246-4321-B8F0-96F91DC6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Template>
  <TotalTime>17</TotalTime>
  <Pages>3</Pages>
  <Words>966</Words>
  <Characters>5044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5999</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www.stmg.education</dc:creator>
  <cp:lastModifiedBy>Joëlle CORNETTE</cp:lastModifiedBy>
  <cp:revision>5</cp:revision>
  <dcterms:created xsi:type="dcterms:W3CDTF">2019-12-02T22:54:00Z</dcterms:created>
  <dcterms:modified xsi:type="dcterms:W3CDTF">2019-12-02T23:20:00Z</dcterms:modified>
</cp:coreProperties>
</file>